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A657" w14:textId="77777777" w:rsidR="002F0E2A" w:rsidRPr="004A7D96" w:rsidRDefault="005728A6" w:rsidP="004A7D96">
      <w:pPr>
        <w:jc w:val="center"/>
        <w:rPr>
          <w:rFonts w:ascii="Verdana" w:hAnsi="Verdana"/>
          <w:b/>
          <w:color w:val="006699"/>
          <w:sz w:val="28"/>
          <w:szCs w:val="32"/>
        </w:rPr>
      </w:pPr>
      <w:r w:rsidRPr="004A7D96">
        <w:rPr>
          <w:rFonts w:ascii="Verdana" w:hAnsi="Verdana"/>
          <w:b/>
          <w:color w:val="006699"/>
          <w:sz w:val="28"/>
          <w:szCs w:val="32"/>
        </w:rPr>
        <w:t>ВЪЛШЕБНА НОВА ГОДИНА В РИВИЕРА МАЯ, МЕКСИКО</w:t>
      </w:r>
      <w:r w:rsidR="000C0ED9">
        <w:rPr>
          <w:rFonts w:ascii="Verdana" w:hAnsi="Verdana"/>
          <w:b/>
          <w:color w:val="006699"/>
          <w:sz w:val="28"/>
          <w:szCs w:val="32"/>
        </w:rPr>
        <w:t>!</w:t>
      </w:r>
    </w:p>
    <w:p w14:paraId="3DE8575C" w14:textId="6EE52FF1" w:rsidR="004A7D96" w:rsidRDefault="006A1911" w:rsidP="004A7D96">
      <w:pPr>
        <w:jc w:val="center"/>
        <w:rPr>
          <w:rFonts w:ascii="Verdana" w:hAnsi="Verdana"/>
          <w:color w:val="006699"/>
          <w:sz w:val="28"/>
          <w:szCs w:val="32"/>
        </w:rPr>
      </w:pPr>
      <w:r>
        <w:rPr>
          <w:rFonts w:ascii="Verdana" w:hAnsi="Verdana"/>
          <w:noProof/>
          <w:color w:val="006699"/>
          <w:sz w:val="28"/>
          <w:szCs w:val="32"/>
        </w:rPr>
        <w:drawing>
          <wp:inline distT="0" distB="0" distL="0" distR="0" wp14:anchorId="6DC79BE7" wp14:editId="6C360185">
            <wp:extent cx="5943600" cy="18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859280"/>
                    </a:xfrm>
                    <a:prstGeom prst="rect">
                      <a:avLst/>
                    </a:prstGeom>
                    <a:noFill/>
                    <a:ln>
                      <a:noFill/>
                    </a:ln>
                  </pic:spPr>
                </pic:pic>
              </a:graphicData>
            </a:graphic>
          </wp:inline>
        </w:drawing>
      </w:r>
    </w:p>
    <w:p w14:paraId="156C32BA" w14:textId="77777777" w:rsidR="004A7D96" w:rsidRPr="004A7D96" w:rsidRDefault="004A7D96" w:rsidP="004A7D96">
      <w:pPr>
        <w:jc w:val="center"/>
        <w:rPr>
          <w:rFonts w:ascii="Verdana" w:hAnsi="Verdana"/>
          <w:color w:val="006699"/>
          <w:sz w:val="28"/>
          <w:szCs w:val="32"/>
        </w:rPr>
      </w:pPr>
    </w:p>
    <w:p w14:paraId="72E2B5ED" w14:textId="77777777" w:rsidR="005728A6" w:rsidRPr="000C0ED9" w:rsidRDefault="005728A6" w:rsidP="004A7D96">
      <w:pPr>
        <w:jc w:val="center"/>
        <w:rPr>
          <w:rFonts w:ascii="Verdana" w:hAnsi="Verdana"/>
        </w:rPr>
      </w:pPr>
      <w:r w:rsidRPr="000C0ED9">
        <w:rPr>
          <w:rFonts w:ascii="Verdana" w:hAnsi="Verdana"/>
        </w:rPr>
        <w:t xml:space="preserve">10 </w:t>
      </w:r>
      <w:proofErr w:type="spellStart"/>
      <w:r w:rsidRPr="000C0ED9">
        <w:rPr>
          <w:rFonts w:ascii="Verdana" w:hAnsi="Verdana"/>
        </w:rPr>
        <w:t>дни</w:t>
      </w:r>
      <w:proofErr w:type="spellEnd"/>
      <w:r w:rsidRPr="000C0ED9">
        <w:rPr>
          <w:rFonts w:ascii="Verdana" w:hAnsi="Verdana"/>
        </w:rPr>
        <w:t xml:space="preserve"> / </w:t>
      </w:r>
      <w:r w:rsidR="0068425F">
        <w:rPr>
          <w:rFonts w:ascii="Verdana" w:hAnsi="Verdana"/>
          <w:lang w:val="bg-BG"/>
        </w:rPr>
        <w:t>7</w:t>
      </w:r>
      <w:r w:rsidRPr="000C0ED9">
        <w:rPr>
          <w:rFonts w:ascii="Verdana" w:hAnsi="Verdana"/>
        </w:rPr>
        <w:t xml:space="preserve"> </w:t>
      </w:r>
      <w:proofErr w:type="spellStart"/>
      <w:r w:rsidRPr="000C0ED9">
        <w:rPr>
          <w:rFonts w:ascii="Verdana" w:hAnsi="Verdana"/>
        </w:rPr>
        <w:t>нощувки</w:t>
      </w:r>
      <w:proofErr w:type="spellEnd"/>
    </w:p>
    <w:p w14:paraId="7E6A3350" w14:textId="77777777" w:rsidR="005728A6" w:rsidRPr="000C0ED9" w:rsidRDefault="005728A6" w:rsidP="004A7D96">
      <w:pPr>
        <w:jc w:val="center"/>
        <w:rPr>
          <w:rFonts w:ascii="Verdana" w:hAnsi="Verdana"/>
          <w:i/>
          <w:lang w:val="bg-BG"/>
        </w:rPr>
      </w:pPr>
      <w:r w:rsidRPr="000C0ED9">
        <w:rPr>
          <w:rFonts w:ascii="Verdana" w:hAnsi="Verdana"/>
          <w:b/>
          <w:i/>
          <w:lang w:val="bg-BG"/>
        </w:rPr>
        <w:t>Маршрут</w:t>
      </w:r>
      <w:r w:rsidRPr="000C0ED9">
        <w:rPr>
          <w:rFonts w:ascii="Verdana" w:hAnsi="Verdana"/>
          <w:i/>
          <w:lang w:val="bg-BG"/>
        </w:rPr>
        <w:t>: София – Мадрид – Канкун – Мадрид – София</w:t>
      </w:r>
    </w:p>
    <w:p w14:paraId="4B3F8BC2" w14:textId="77777777" w:rsidR="004A7D96" w:rsidRPr="000C0ED9" w:rsidRDefault="004A7D96" w:rsidP="004A7D96">
      <w:pPr>
        <w:jc w:val="center"/>
        <w:rPr>
          <w:rFonts w:ascii="Verdana" w:hAnsi="Verdana"/>
          <w:i/>
          <w:lang w:val="bg-BG"/>
        </w:rPr>
      </w:pPr>
    </w:p>
    <w:p w14:paraId="5FE16984" w14:textId="77777777" w:rsidR="00B60C37" w:rsidRDefault="005728A6" w:rsidP="004A7D96">
      <w:pPr>
        <w:jc w:val="center"/>
        <w:rPr>
          <w:rFonts w:ascii="Verdana" w:hAnsi="Verdana"/>
          <w:b/>
          <w:color w:val="FF0000"/>
          <w:sz w:val="24"/>
          <w:lang w:val="bg-BG"/>
        </w:rPr>
      </w:pPr>
      <w:r w:rsidRPr="000C0ED9">
        <w:rPr>
          <w:rFonts w:ascii="Verdana" w:hAnsi="Verdana"/>
          <w:b/>
          <w:color w:val="FF0000"/>
          <w:sz w:val="24"/>
          <w:lang w:val="bg-BG"/>
        </w:rPr>
        <w:t>Дат</w:t>
      </w:r>
      <w:r w:rsidR="00B60C37">
        <w:rPr>
          <w:rFonts w:ascii="Verdana" w:hAnsi="Verdana"/>
          <w:b/>
          <w:color w:val="FF0000"/>
          <w:sz w:val="24"/>
          <w:lang w:val="bg-BG"/>
        </w:rPr>
        <w:t>и</w:t>
      </w:r>
      <w:r w:rsidRPr="000C0ED9">
        <w:rPr>
          <w:rFonts w:ascii="Verdana" w:hAnsi="Verdana"/>
          <w:b/>
          <w:color w:val="FF0000"/>
          <w:sz w:val="24"/>
          <w:lang w:val="bg-BG"/>
        </w:rPr>
        <w:t>:</w:t>
      </w:r>
      <w:r w:rsidR="004A7D96" w:rsidRPr="000C0ED9">
        <w:rPr>
          <w:rFonts w:ascii="Verdana" w:hAnsi="Verdana"/>
          <w:b/>
          <w:color w:val="FF0000"/>
          <w:sz w:val="24"/>
          <w:lang w:val="bg-BG"/>
        </w:rPr>
        <w:t xml:space="preserve"> </w:t>
      </w:r>
    </w:p>
    <w:p w14:paraId="59E1AF18" w14:textId="2C2CCD54" w:rsidR="005728A6" w:rsidRPr="004067F5" w:rsidRDefault="004067F5" w:rsidP="004A7D96">
      <w:pPr>
        <w:jc w:val="center"/>
        <w:rPr>
          <w:rFonts w:ascii="Verdana" w:hAnsi="Verdana"/>
          <w:b/>
          <w:color w:val="FF0000"/>
          <w:sz w:val="24"/>
        </w:rPr>
      </w:pPr>
      <w:r>
        <w:rPr>
          <w:rFonts w:ascii="Verdana" w:hAnsi="Verdana"/>
          <w:b/>
          <w:color w:val="FF0000"/>
          <w:sz w:val="24"/>
        </w:rPr>
        <w:t>29</w:t>
      </w:r>
      <w:r w:rsidR="004A7D96" w:rsidRPr="000C0ED9">
        <w:rPr>
          <w:rFonts w:ascii="Verdana" w:hAnsi="Verdana"/>
          <w:b/>
          <w:color w:val="FF0000"/>
          <w:sz w:val="24"/>
          <w:lang w:val="bg-BG"/>
        </w:rPr>
        <w:t>.12.</w:t>
      </w:r>
      <w:r>
        <w:rPr>
          <w:rFonts w:ascii="Verdana" w:hAnsi="Verdana"/>
          <w:b/>
          <w:color w:val="FF0000"/>
          <w:sz w:val="24"/>
        </w:rPr>
        <w:t>2022</w:t>
      </w:r>
      <w:r w:rsidR="004A7D96" w:rsidRPr="000C0ED9">
        <w:rPr>
          <w:rFonts w:ascii="Verdana" w:hAnsi="Verdana"/>
          <w:b/>
          <w:color w:val="FF0000"/>
          <w:sz w:val="24"/>
          <w:lang w:val="bg-BG"/>
        </w:rPr>
        <w:t xml:space="preserve"> – 0</w:t>
      </w:r>
      <w:r>
        <w:rPr>
          <w:rFonts w:ascii="Verdana" w:hAnsi="Verdana"/>
          <w:b/>
          <w:color w:val="FF0000"/>
          <w:sz w:val="24"/>
        </w:rPr>
        <w:t>7</w:t>
      </w:r>
      <w:r w:rsidR="004A7D96" w:rsidRPr="000C0ED9">
        <w:rPr>
          <w:rFonts w:ascii="Verdana" w:hAnsi="Verdana"/>
          <w:b/>
          <w:color w:val="FF0000"/>
          <w:sz w:val="24"/>
          <w:lang w:val="bg-BG"/>
        </w:rPr>
        <w:t>.01.</w:t>
      </w:r>
      <w:r w:rsidR="00B60C37">
        <w:rPr>
          <w:rFonts w:ascii="Verdana" w:hAnsi="Verdana"/>
          <w:b/>
          <w:color w:val="FF0000"/>
          <w:sz w:val="24"/>
          <w:lang w:val="bg-BG"/>
        </w:rPr>
        <w:t>20</w:t>
      </w:r>
      <w:r>
        <w:rPr>
          <w:rFonts w:ascii="Verdana" w:hAnsi="Verdana"/>
          <w:b/>
          <w:color w:val="FF0000"/>
          <w:sz w:val="24"/>
        </w:rPr>
        <w:t>23</w:t>
      </w:r>
    </w:p>
    <w:p w14:paraId="6453853D" w14:textId="77777777" w:rsidR="005728A6" w:rsidRPr="00627003" w:rsidRDefault="005728A6" w:rsidP="004A7D96">
      <w:pPr>
        <w:jc w:val="center"/>
        <w:rPr>
          <w:rFonts w:ascii="Verdana" w:hAnsi="Verdana"/>
          <w:b/>
          <w:color w:val="FF0000"/>
          <w:sz w:val="24"/>
          <w:lang w:val="bg-BG"/>
        </w:rPr>
      </w:pPr>
      <w:r w:rsidRPr="00627003">
        <w:rPr>
          <w:rFonts w:ascii="Verdana" w:hAnsi="Verdana"/>
          <w:b/>
          <w:color w:val="FF0000"/>
          <w:sz w:val="24"/>
          <w:lang w:val="bg-BG"/>
        </w:rPr>
        <w:t>Цени о</w:t>
      </w:r>
      <w:r w:rsidR="00D91ECF" w:rsidRPr="00627003">
        <w:rPr>
          <w:rFonts w:ascii="Verdana" w:hAnsi="Verdana"/>
          <w:b/>
          <w:color w:val="FF0000"/>
          <w:sz w:val="24"/>
          <w:lang w:val="bg-BG"/>
        </w:rPr>
        <w:t>т</w:t>
      </w:r>
      <w:r w:rsidRPr="00627003">
        <w:rPr>
          <w:rFonts w:ascii="Verdana" w:hAnsi="Verdana"/>
          <w:b/>
          <w:color w:val="FF0000"/>
          <w:sz w:val="24"/>
          <w:lang w:val="bg-BG"/>
        </w:rPr>
        <w:t>:</w:t>
      </w:r>
      <w:r w:rsidR="004A7D96" w:rsidRPr="00627003">
        <w:rPr>
          <w:rFonts w:ascii="Verdana" w:hAnsi="Verdana"/>
          <w:b/>
          <w:color w:val="FF0000"/>
          <w:sz w:val="24"/>
          <w:lang w:val="bg-BG"/>
        </w:rPr>
        <w:t xml:space="preserve"> </w:t>
      </w:r>
      <w:r w:rsidR="00627003" w:rsidRPr="00627003">
        <w:rPr>
          <w:rFonts w:ascii="Verdana" w:hAnsi="Verdana"/>
          <w:b/>
          <w:color w:val="FF0000"/>
          <w:sz w:val="24"/>
          <w:lang w:val="bg-BG"/>
        </w:rPr>
        <w:t>1843 евро</w:t>
      </w:r>
    </w:p>
    <w:p w14:paraId="732B4F72" w14:textId="77777777" w:rsidR="004A7D96" w:rsidRPr="000C0ED9" w:rsidRDefault="004A7D96" w:rsidP="004A7D96">
      <w:pPr>
        <w:jc w:val="center"/>
        <w:rPr>
          <w:rFonts w:ascii="Verdana" w:hAnsi="Verdana"/>
          <w:b/>
          <w:color w:val="FF0000"/>
          <w:sz w:val="24"/>
          <w:lang w:val="bg-BG"/>
        </w:rPr>
      </w:pPr>
    </w:p>
    <w:p w14:paraId="5F93C3E5" w14:textId="16D1B40B" w:rsidR="00D91ECF" w:rsidRPr="00B60C37" w:rsidRDefault="005728A6" w:rsidP="00D91ECF">
      <w:pPr>
        <w:jc w:val="center"/>
        <w:rPr>
          <w:rFonts w:ascii="Verdana" w:hAnsi="Verdana"/>
          <w:lang w:val="bg-BG"/>
        </w:rPr>
      </w:pPr>
      <w:r w:rsidRPr="00B60C37">
        <w:rPr>
          <w:rFonts w:ascii="Verdana" w:hAnsi="Verdana"/>
          <w:b/>
          <w:sz w:val="24"/>
          <w:lang w:val="bg-BG"/>
        </w:rPr>
        <w:t>Програма</w:t>
      </w:r>
      <w:r w:rsidR="004A7D96" w:rsidRPr="000C0ED9">
        <w:rPr>
          <w:rFonts w:ascii="Verdana" w:hAnsi="Verdana"/>
          <w:b/>
          <w:sz w:val="24"/>
          <w:lang w:val="bg-BG"/>
        </w:rPr>
        <w:t>:</w:t>
      </w:r>
    </w:p>
    <w:p w14:paraId="06FC3271" w14:textId="77777777" w:rsidR="004067F5" w:rsidRDefault="005728A6" w:rsidP="00D91ECF">
      <w:pPr>
        <w:rPr>
          <w:rFonts w:ascii="Verdana" w:hAnsi="Verdana"/>
          <w:lang w:val="bg-BG"/>
        </w:rPr>
      </w:pPr>
      <w:r w:rsidRPr="00B60C37">
        <w:rPr>
          <w:rFonts w:ascii="Verdana" w:hAnsi="Verdana"/>
          <w:lang w:val="bg-BG"/>
        </w:rPr>
        <w:br/>
      </w:r>
      <w:r w:rsidRPr="000C0ED9">
        <w:rPr>
          <w:rFonts w:ascii="Verdana" w:hAnsi="Verdana"/>
          <w:b/>
          <w:lang w:val="bg-BG"/>
        </w:rPr>
        <w:t xml:space="preserve">Ден 1  </w:t>
      </w:r>
      <w:r w:rsidR="004067F5" w:rsidRPr="004067F5">
        <w:rPr>
          <w:rFonts w:ascii="Verdana" w:hAnsi="Verdana"/>
          <w:b/>
          <w:lang w:val="bg-BG"/>
        </w:rPr>
        <w:t xml:space="preserve">29.12.2022 </w:t>
      </w:r>
      <w:r w:rsidRPr="000C0ED9">
        <w:rPr>
          <w:rFonts w:ascii="Verdana" w:hAnsi="Verdana"/>
          <w:b/>
          <w:lang w:val="bg-BG"/>
        </w:rPr>
        <w:t>София – Мадрид</w:t>
      </w:r>
      <w:r w:rsidR="004067F5" w:rsidRPr="004067F5">
        <w:rPr>
          <w:rFonts w:ascii="Verdana" w:hAnsi="Verdana"/>
          <w:b/>
          <w:lang w:val="bg-BG"/>
        </w:rPr>
        <w:t xml:space="preserve"> </w:t>
      </w:r>
      <w:r w:rsidRPr="000C0ED9">
        <w:rPr>
          <w:rFonts w:ascii="Verdana" w:hAnsi="Verdana"/>
          <w:lang w:val="bg-BG"/>
        </w:rPr>
        <w:br/>
        <w:t>Полет София – Мадрид. Пристигане в Мадрид и трансфер до хотела. Нощувка.</w:t>
      </w:r>
      <w:r w:rsidRPr="000C0ED9">
        <w:rPr>
          <w:rFonts w:ascii="Verdana" w:hAnsi="Verdana"/>
          <w:lang w:val="bg-BG"/>
        </w:rPr>
        <w:br/>
        <w:t> </w:t>
      </w:r>
      <w:r w:rsidRPr="000C0ED9">
        <w:rPr>
          <w:rFonts w:ascii="Verdana" w:hAnsi="Verdana"/>
          <w:lang w:val="bg-BG"/>
        </w:rPr>
        <w:br/>
      </w:r>
      <w:r w:rsidRPr="000C0ED9">
        <w:rPr>
          <w:rFonts w:ascii="Verdana" w:hAnsi="Verdana"/>
          <w:b/>
          <w:lang w:val="bg-BG"/>
        </w:rPr>
        <w:t xml:space="preserve">Ден 2 </w:t>
      </w:r>
      <w:r w:rsidR="004067F5" w:rsidRPr="004067F5">
        <w:rPr>
          <w:rFonts w:ascii="Verdana" w:hAnsi="Verdana"/>
          <w:b/>
          <w:lang w:val="bg-BG"/>
        </w:rPr>
        <w:t xml:space="preserve">30.12.2022 </w:t>
      </w:r>
      <w:r w:rsidRPr="000C0ED9">
        <w:rPr>
          <w:rFonts w:ascii="Verdana" w:hAnsi="Verdana"/>
          <w:b/>
          <w:lang w:val="bg-BG"/>
        </w:rPr>
        <w:t>Мадрид - Канкун</w:t>
      </w:r>
      <w:r w:rsidRPr="000C0ED9">
        <w:rPr>
          <w:rFonts w:ascii="Verdana" w:hAnsi="Verdana"/>
          <w:b/>
          <w:lang w:val="bg-BG"/>
        </w:rPr>
        <w:br/>
      </w:r>
      <w:r w:rsidRPr="000C0ED9">
        <w:rPr>
          <w:rFonts w:ascii="Verdana" w:hAnsi="Verdana"/>
          <w:lang w:val="bg-BG"/>
        </w:rPr>
        <w:t>Закуска. Трансфер до летището за директен чартърен полет от Мадрид до Канкун в 14:</w:t>
      </w:r>
      <w:r w:rsidR="004067F5" w:rsidRPr="004067F5">
        <w:rPr>
          <w:rFonts w:ascii="Verdana" w:hAnsi="Verdana"/>
          <w:lang w:val="bg-BG"/>
        </w:rPr>
        <w:t>30</w:t>
      </w:r>
      <w:r w:rsidRPr="000C0ED9">
        <w:rPr>
          <w:rFonts w:ascii="Verdana" w:hAnsi="Verdana"/>
          <w:lang w:val="bg-BG"/>
        </w:rPr>
        <w:t xml:space="preserve"> ч. Пристигане в Канкун в 19:</w:t>
      </w:r>
      <w:r w:rsidR="004067F5" w:rsidRPr="004067F5">
        <w:rPr>
          <w:rFonts w:ascii="Verdana" w:hAnsi="Verdana"/>
          <w:lang w:val="bg-BG"/>
        </w:rPr>
        <w:t>20</w:t>
      </w:r>
      <w:r w:rsidRPr="000C0ED9">
        <w:rPr>
          <w:rFonts w:ascii="Verdana" w:hAnsi="Verdana"/>
          <w:lang w:val="bg-BG"/>
        </w:rPr>
        <w:t xml:space="preserve"> ч., където ще бъдете любезно посрещнати от фирмата партньор на място. Трансфер до избрания от Вас хотел в Ривиера Мая. Свободно време за почивка. Нощувка.</w:t>
      </w:r>
      <w:r w:rsidRPr="000C0ED9">
        <w:rPr>
          <w:rFonts w:ascii="Verdana" w:hAnsi="Verdana"/>
          <w:lang w:val="bg-BG"/>
        </w:rPr>
        <w:br/>
      </w:r>
      <w:r w:rsidRPr="000C0ED9">
        <w:rPr>
          <w:rFonts w:ascii="Verdana" w:hAnsi="Verdana"/>
          <w:lang w:val="bg-BG"/>
        </w:rPr>
        <w:br/>
      </w:r>
      <w:r w:rsidRPr="000C0ED9">
        <w:rPr>
          <w:rFonts w:ascii="Verdana" w:hAnsi="Verdana"/>
          <w:b/>
          <w:lang w:val="bg-BG"/>
        </w:rPr>
        <w:t xml:space="preserve">Ден 3 </w:t>
      </w:r>
      <w:r w:rsidR="004067F5">
        <w:rPr>
          <w:rFonts w:ascii="Verdana" w:hAnsi="Verdana"/>
          <w:b/>
        </w:rPr>
        <w:t xml:space="preserve">31.12.2022 </w:t>
      </w:r>
      <w:r w:rsidRPr="000C0ED9">
        <w:rPr>
          <w:rFonts w:ascii="Verdana" w:hAnsi="Verdana"/>
          <w:b/>
          <w:lang w:val="bg-BG"/>
        </w:rPr>
        <w:t>Ривиера Мая</w:t>
      </w:r>
      <w:r w:rsidRPr="000C0ED9">
        <w:rPr>
          <w:rFonts w:ascii="Verdana" w:hAnsi="Verdana"/>
          <w:lang w:val="bg-BG"/>
        </w:rPr>
        <w:br/>
        <w:t xml:space="preserve">Свободно време. Време за развлечения. </w:t>
      </w:r>
    </w:p>
    <w:p w14:paraId="451C5288" w14:textId="77777777" w:rsidR="004067F5" w:rsidRDefault="004067F5" w:rsidP="00D91ECF">
      <w:pPr>
        <w:rPr>
          <w:rFonts w:ascii="Verdana" w:hAnsi="Verdana"/>
          <w:lang w:val="bg-BG"/>
        </w:rPr>
      </w:pPr>
      <w:r>
        <w:rPr>
          <w:rFonts w:ascii="Verdana" w:hAnsi="Verdana"/>
          <w:lang w:val="bg-BG"/>
        </w:rPr>
        <w:t xml:space="preserve">Посрещане на Новата година. </w:t>
      </w:r>
    </w:p>
    <w:p w14:paraId="28F830F0" w14:textId="77777777" w:rsidR="004067F5" w:rsidRDefault="004067F5" w:rsidP="00D91ECF">
      <w:pPr>
        <w:rPr>
          <w:rFonts w:ascii="Verdana" w:hAnsi="Verdana"/>
          <w:lang w:val="bg-BG"/>
        </w:rPr>
      </w:pPr>
      <w:r>
        <w:rPr>
          <w:rFonts w:ascii="Verdana" w:hAnsi="Verdana"/>
          <w:lang w:val="bg-BG"/>
        </w:rPr>
        <w:t xml:space="preserve">Нощувка. </w:t>
      </w:r>
    </w:p>
    <w:p w14:paraId="42CF0F38" w14:textId="57D52554" w:rsidR="007D26E7" w:rsidRDefault="005728A6" w:rsidP="00D91ECF">
      <w:pPr>
        <w:rPr>
          <w:rFonts w:ascii="Verdana" w:hAnsi="Verdana"/>
          <w:lang w:val="bg-BG"/>
        </w:rPr>
      </w:pPr>
      <w:r w:rsidRPr="000C0ED9">
        <w:rPr>
          <w:rFonts w:ascii="Verdana" w:hAnsi="Verdana"/>
          <w:lang w:val="bg-BG"/>
        </w:rPr>
        <w:lastRenderedPageBreak/>
        <w:br/>
      </w:r>
      <w:r w:rsidRPr="000C0ED9">
        <w:rPr>
          <w:rFonts w:ascii="Verdana" w:hAnsi="Verdana"/>
          <w:b/>
          <w:lang w:val="bg-BG"/>
        </w:rPr>
        <w:t xml:space="preserve">Ден 4 </w:t>
      </w:r>
      <w:r w:rsidR="004067F5">
        <w:rPr>
          <w:rFonts w:ascii="Verdana" w:hAnsi="Verdana"/>
          <w:b/>
          <w:lang w:val="bg-BG"/>
        </w:rPr>
        <w:t xml:space="preserve">1.01.2023 </w:t>
      </w:r>
      <w:r w:rsidRPr="000C0ED9">
        <w:rPr>
          <w:rFonts w:ascii="Verdana" w:hAnsi="Verdana"/>
          <w:b/>
          <w:lang w:val="bg-BG"/>
        </w:rPr>
        <w:t xml:space="preserve">Ривиера Мая </w:t>
      </w:r>
      <w:r w:rsidRPr="000C0ED9">
        <w:rPr>
          <w:rFonts w:ascii="Verdana" w:hAnsi="Verdana"/>
          <w:lang w:val="bg-BG"/>
        </w:rPr>
        <w:br/>
      </w:r>
      <w:r w:rsidR="004067F5" w:rsidRPr="000C0ED9">
        <w:rPr>
          <w:rFonts w:ascii="Verdana" w:hAnsi="Verdana"/>
          <w:lang w:val="bg-BG"/>
        </w:rPr>
        <w:t xml:space="preserve">Свободен ден за </w:t>
      </w:r>
      <w:r w:rsidR="004067F5">
        <w:rPr>
          <w:rFonts w:ascii="Verdana" w:hAnsi="Verdana"/>
          <w:lang w:val="bg-BG"/>
        </w:rPr>
        <w:t>плаж</w:t>
      </w:r>
      <w:r w:rsidR="004067F5" w:rsidRPr="000C0ED9">
        <w:rPr>
          <w:rFonts w:ascii="Verdana" w:hAnsi="Verdana"/>
          <w:lang w:val="bg-BG"/>
        </w:rPr>
        <w:t>. *</w:t>
      </w:r>
      <w:r w:rsidR="004067F5" w:rsidRPr="004F7768">
        <w:rPr>
          <w:rFonts w:ascii="Verdana" w:hAnsi="Verdana"/>
          <w:b/>
          <w:bCs/>
          <w:lang w:val="bg-BG"/>
        </w:rPr>
        <w:t>По желание</w:t>
      </w:r>
      <w:r w:rsidR="004067F5">
        <w:rPr>
          <w:rFonts w:ascii="Verdana" w:hAnsi="Verdana"/>
          <w:b/>
          <w:bCs/>
          <w:lang w:val="bg-BG"/>
        </w:rPr>
        <w:t>:</w:t>
      </w:r>
    </w:p>
    <w:p w14:paraId="1C87A7D2" w14:textId="77777777" w:rsidR="007D26E7" w:rsidRDefault="005728A6" w:rsidP="00D91ECF">
      <w:pPr>
        <w:rPr>
          <w:rFonts w:ascii="Verdana" w:hAnsi="Verdana"/>
          <w:lang w:val="bg-BG"/>
        </w:rPr>
      </w:pPr>
      <w:proofErr w:type="spellStart"/>
      <w:r w:rsidRPr="007D26E7">
        <w:rPr>
          <w:rFonts w:ascii="Verdana" w:hAnsi="Verdana"/>
          <w:b/>
          <w:bCs/>
          <w:i/>
          <w:iCs/>
          <w:lang w:val="bg-BG"/>
        </w:rPr>
        <w:t>Чичен</w:t>
      </w:r>
      <w:proofErr w:type="spellEnd"/>
      <w:r w:rsidRPr="007D26E7">
        <w:rPr>
          <w:rFonts w:ascii="Verdana" w:hAnsi="Verdana"/>
          <w:b/>
          <w:bCs/>
          <w:i/>
          <w:iCs/>
          <w:lang w:val="bg-BG"/>
        </w:rPr>
        <w:t xml:space="preserve"> </w:t>
      </w:r>
      <w:proofErr w:type="spellStart"/>
      <w:r w:rsidRPr="007D26E7">
        <w:rPr>
          <w:rFonts w:ascii="Verdana" w:hAnsi="Verdana"/>
          <w:b/>
          <w:bCs/>
          <w:i/>
          <w:iCs/>
          <w:lang w:val="bg-BG"/>
        </w:rPr>
        <w:t>Ица</w:t>
      </w:r>
      <w:proofErr w:type="spellEnd"/>
      <w:r w:rsidRPr="007D26E7">
        <w:rPr>
          <w:rFonts w:ascii="Verdana" w:hAnsi="Verdana"/>
          <w:b/>
          <w:bCs/>
          <w:i/>
          <w:iCs/>
          <w:lang w:val="bg-BG"/>
        </w:rPr>
        <w:t xml:space="preserve"> </w:t>
      </w:r>
      <w:r w:rsidR="007D26E7" w:rsidRPr="007D26E7">
        <w:rPr>
          <w:rFonts w:ascii="Verdana" w:hAnsi="Verdana"/>
          <w:b/>
          <w:bCs/>
          <w:i/>
          <w:iCs/>
          <w:lang w:val="bg-BG"/>
        </w:rPr>
        <w:t>с включен обяд</w:t>
      </w:r>
      <w:r w:rsidR="007D26E7">
        <w:rPr>
          <w:rFonts w:ascii="Verdana" w:hAnsi="Verdana"/>
          <w:lang w:val="bg-BG"/>
        </w:rPr>
        <w:t xml:space="preserve"> </w:t>
      </w:r>
      <w:r w:rsidRPr="000C0ED9">
        <w:rPr>
          <w:rFonts w:ascii="Verdana" w:hAnsi="Verdana"/>
          <w:lang w:val="bg-BG"/>
        </w:rPr>
        <w:t xml:space="preserve">- едно от седемте нови чудеса на света. </w:t>
      </w:r>
    </w:p>
    <w:p w14:paraId="1B3DD9EA" w14:textId="77777777" w:rsidR="007D26E7" w:rsidRPr="007D26E7" w:rsidRDefault="007D26E7" w:rsidP="007D26E7">
      <w:pPr>
        <w:rPr>
          <w:rFonts w:ascii="Verdana" w:hAnsi="Verdana"/>
          <w:b/>
          <w:bCs/>
          <w:lang w:val="bg-BG"/>
        </w:rPr>
      </w:pPr>
      <w:r w:rsidRPr="007D26E7">
        <w:rPr>
          <w:rFonts w:ascii="Verdana" w:hAnsi="Verdana"/>
          <w:lang w:val="bg-BG"/>
        </w:rPr>
        <w:t>Направете изключителна обиколка и се запознайте с историята на едно от основните археологически обекти на Юкатан. Разгледайте руините на цивилизацията на маите, опознайте историята</w:t>
      </w:r>
      <w:r>
        <w:rPr>
          <w:rFonts w:ascii="Verdana" w:hAnsi="Verdana"/>
          <w:lang w:val="bg-BG"/>
        </w:rPr>
        <w:t xml:space="preserve"> и направете незабравими снимки в храма </w:t>
      </w:r>
      <w:proofErr w:type="spellStart"/>
      <w:r>
        <w:rPr>
          <w:rFonts w:ascii="Verdana" w:hAnsi="Verdana"/>
          <w:lang w:val="bg-BG"/>
        </w:rPr>
        <w:t>Кукулкан.</w:t>
      </w:r>
      <w:r w:rsidRPr="007D26E7">
        <w:rPr>
          <w:rFonts w:ascii="Verdana" w:hAnsi="Verdana"/>
          <w:b/>
          <w:bCs/>
          <w:lang w:val="bg-BG"/>
        </w:rPr>
        <w:t>Цена</w:t>
      </w:r>
      <w:proofErr w:type="spellEnd"/>
      <w:r w:rsidRPr="007D26E7">
        <w:rPr>
          <w:rFonts w:ascii="Verdana" w:hAnsi="Verdana"/>
          <w:b/>
          <w:bCs/>
          <w:lang w:val="bg-BG"/>
        </w:rPr>
        <w:t>: 104 евро/204 лв.</w:t>
      </w:r>
      <w:r>
        <w:rPr>
          <w:rFonts w:ascii="Verdana" w:hAnsi="Verdana"/>
          <w:b/>
          <w:bCs/>
          <w:lang w:val="bg-BG"/>
        </w:rPr>
        <w:t xml:space="preserve"> Включено: транспорт, входни такси, обяд, чадъри, аудио системи. </w:t>
      </w:r>
    </w:p>
    <w:p w14:paraId="2EDDA972" w14:textId="3ED264BF" w:rsidR="00A03CCB" w:rsidRPr="00A03CCB" w:rsidRDefault="005728A6" w:rsidP="00A03CCB">
      <w:pPr>
        <w:rPr>
          <w:rFonts w:ascii="Verdana" w:hAnsi="Verdana"/>
          <w:b/>
          <w:bCs/>
          <w:lang w:val="bg-BG"/>
        </w:rPr>
      </w:pPr>
      <w:r w:rsidRPr="000C0ED9">
        <w:rPr>
          <w:rFonts w:ascii="Verdana" w:hAnsi="Verdana"/>
          <w:lang w:val="bg-BG"/>
        </w:rPr>
        <w:t xml:space="preserve"> Вечеря. Нощувка.</w:t>
      </w:r>
      <w:r w:rsidRPr="000C0ED9">
        <w:rPr>
          <w:rFonts w:ascii="Verdana" w:hAnsi="Verdana"/>
          <w:lang w:val="bg-BG"/>
        </w:rPr>
        <w:br/>
      </w:r>
      <w:r w:rsidRPr="000C0ED9">
        <w:rPr>
          <w:rFonts w:ascii="Verdana" w:hAnsi="Verdana"/>
          <w:lang w:val="bg-BG"/>
        </w:rPr>
        <w:br/>
      </w:r>
      <w:r w:rsidRPr="000C0ED9">
        <w:rPr>
          <w:rFonts w:ascii="Verdana" w:hAnsi="Verdana"/>
          <w:b/>
          <w:lang w:val="bg-BG"/>
        </w:rPr>
        <w:t xml:space="preserve">Ден 5 </w:t>
      </w:r>
      <w:r w:rsidR="004067F5">
        <w:rPr>
          <w:rFonts w:ascii="Verdana" w:hAnsi="Verdana"/>
          <w:b/>
          <w:lang w:val="bg-BG"/>
        </w:rPr>
        <w:t xml:space="preserve">2.01.2023 </w:t>
      </w:r>
      <w:r w:rsidRPr="000C0ED9">
        <w:rPr>
          <w:rFonts w:ascii="Verdana" w:hAnsi="Verdana"/>
          <w:b/>
          <w:lang w:val="bg-BG"/>
        </w:rPr>
        <w:t>Ривиера Мая</w:t>
      </w:r>
      <w:r w:rsidR="002D6375" w:rsidRPr="000C0ED9">
        <w:rPr>
          <w:rFonts w:ascii="Verdana" w:hAnsi="Verdana"/>
          <w:b/>
          <w:lang w:val="bg-BG"/>
        </w:rPr>
        <w:t xml:space="preserve"> </w:t>
      </w:r>
      <w:r w:rsidRPr="000C0ED9">
        <w:rPr>
          <w:rFonts w:ascii="Verdana" w:hAnsi="Verdana"/>
          <w:b/>
          <w:lang w:val="bg-BG"/>
        </w:rPr>
        <w:br/>
      </w:r>
      <w:r w:rsidRPr="000C0ED9">
        <w:rPr>
          <w:rFonts w:ascii="Verdana" w:hAnsi="Verdana"/>
          <w:lang w:val="bg-BG"/>
        </w:rPr>
        <w:t>Свободен ден за почивка. *</w:t>
      </w:r>
      <w:r w:rsidRPr="004F7768">
        <w:rPr>
          <w:rFonts w:ascii="Verdana" w:hAnsi="Verdana"/>
          <w:b/>
          <w:bCs/>
          <w:lang w:val="bg-BG"/>
        </w:rPr>
        <w:t>По желание</w:t>
      </w:r>
      <w:r w:rsidR="004F7768">
        <w:rPr>
          <w:rFonts w:ascii="Verdana" w:hAnsi="Verdana"/>
          <w:b/>
          <w:bCs/>
          <w:lang w:val="bg-BG"/>
        </w:rPr>
        <w:t>:</w:t>
      </w:r>
      <w:r w:rsidRPr="004F7768">
        <w:rPr>
          <w:rFonts w:ascii="Verdana" w:hAnsi="Verdana"/>
          <w:b/>
          <w:bCs/>
          <w:lang w:val="bg-BG"/>
        </w:rPr>
        <w:t xml:space="preserve"> </w:t>
      </w:r>
      <w:r w:rsidR="004F7768">
        <w:rPr>
          <w:rFonts w:ascii="Verdana" w:hAnsi="Verdana"/>
          <w:b/>
          <w:bCs/>
          <w:lang w:val="bg-BG"/>
        </w:rPr>
        <w:t>Е</w:t>
      </w:r>
      <w:r w:rsidRPr="004F7768">
        <w:rPr>
          <w:rFonts w:ascii="Verdana" w:hAnsi="Verdana"/>
          <w:b/>
          <w:bCs/>
          <w:lang w:val="bg-BG"/>
        </w:rPr>
        <w:t xml:space="preserve">кскурзия до остров </w:t>
      </w:r>
      <w:proofErr w:type="spellStart"/>
      <w:r w:rsidRPr="004F7768">
        <w:rPr>
          <w:rFonts w:ascii="Verdana" w:hAnsi="Verdana"/>
          <w:b/>
          <w:bCs/>
          <w:lang w:val="bg-BG"/>
        </w:rPr>
        <w:t>Козумел</w:t>
      </w:r>
      <w:proofErr w:type="spellEnd"/>
      <w:r w:rsidRPr="004F7768">
        <w:rPr>
          <w:rFonts w:ascii="Verdana" w:hAnsi="Verdana"/>
          <w:b/>
          <w:bCs/>
          <w:lang w:val="bg-BG"/>
        </w:rPr>
        <w:t xml:space="preserve"> и възможност за гмуркане</w:t>
      </w:r>
      <w:r w:rsidRPr="000C0ED9">
        <w:rPr>
          <w:rFonts w:ascii="Verdana" w:hAnsi="Verdana"/>
          <w:lang w:val="bg-BG"/>
        </w:rPr>
        <w:t xml:space="preserve">. </w:t>
      </w:r>
      <w:proofErr w:type="spellStart"/>
      <w:r w:rsidRPr="000C0ED9">
        <w:rPr>
          <w:rFonts w:ascii="Verdana" w:hAnsi="Verdana"/>
          <w:lang w:val="bg-BG"/>
        </w:rPr>
        <w:t>Kозумел</w:t>
      </w:r>
      <w:proofErr w:type="spellEnd"/>
      <w:r w:rsidRPr="000C0ED9">
        <w:rPr>
          <w:rFonts w:ascii="Verdana" w:hAnsi="Verdana"/>
          <w:lang w:val="bg-BG"/>
        </w:rPr>
        <w:t xml:space="preserve"> е най-големият Мексикански остров с буйна зелена растителност, топъл и влажен климат, бял пясък, лагуни. На острова се намира петата по големина подводна пещера, открита през 1990 г. Рифовете, които заобикалят острова са втората по големина морска екосистема в света. Тук са резерватите „Природният Морски Риф на </w:t>
      </w:r>
      <w:proofErr w:type="spellStart"/>
      <w:r w:rsidRPr="000C0ED9">
        <w:rPr>
          <w:rFonts w:ascii="Verdana" w:hAnsi="Verdana"/>
          <w:lang w:val="bg-BG"/>
        </w:rPr>
        <w:t>Козумел</w:t>
      </w:r>
      <w:proofErr w:type="spellEnd"/>
      <w:r w:rsidRPr="000C0ED9">
        <w:rPr>
          <w:rFonts w:ascii="Verdana" w:hAnsi="Verdana"/>
          <w:lang w:val="bg-BG"/>
        </w:rPr>
        <w:t>“ и природният парк „</w:t>
      </w:r>
      <w:proofErr w:type="spellStart"/>
      <w:r w:rsidRPr="000C0ED9">
        <w:rPr>
          <w:rFonts w:ascii="Verdana" w:hAnsi="Verdana"/>
          <w:lang w:val="bg-BG"/>
        </w:rPr>
        <w:t>Чанканаб</w:t>
      </w:r>
      <w:proofErr w:type="spellEnd"/>
      <w:r w:rsidRPr="000C0ED9">
        <w:rPr>
          <w:rFonts w:ascii="Verdana" w:hAnsi="Verdana"/>
          <w:lang w:val="bg-BG"/>
        </w:rPr>
        <w:t xml:space="preserve">“, създадени да защитават живота под вода и привлекли вниманието на изследователи като Жак </w:t>
      </w:r>
      <w:proofErr w:type="spellStart"/>
      <w:r w:rsidRPr="000C0ED9">
        <w:rPr>
          <w:rFonts w:ascii="Verdana" w:hAnsi="Verdana"/>
          <w:lang w:val="bg-BG"/>
        </w:rPr>
        <w:t>Кусто</w:t>
      </w:r>
      <w:proofErr w:type="spellEnd"/>
      <w:r w:rsidRPr="000C0ED9">
        <w:rPr>
          <w:rFonts w:ascii="Verdana" w:hAnsi="Verdana"/>
          <w:lang w:val="bg-BG"/>
        </w:rPr>
        <w:t xml:space="preserve">. Свободно време за плаж. </w:t>
      </w:r>
      <w:proofErr w:type="spellStart"/>
      <w:r w:rsidRPr="000C0ED9">
        <w:rPr>
          <w:rFonts w:ascii="Verdana" w:hAnsi="Verdana"/>
          <w:lang w:val="bg-BG"/>
        </w:rPr>
        <w:t>Нощувка.</w:t>
      </w:r>
      <w:r w:rsidR="004F7768">
        <w:rPr>
          <w:rFonts w:ascii="Verdana" w:hAnsi="Verdana"/>
          <w:lang w:val="bg-BG"/>
        </w:rPr>
        <w:t>Цена</w:t>
      </w:r>
      <w:proofErr w:type="spellEnd"/>
      <w:r w:rsidR="004F7768">
        <w:rPr>
          <w:rFonts w:ascii="Verdana" w:hAnsi="Verdana"/>
          <w:lang w:val="bg-BG"/>
        </w:rPr>
        <w:t xml:space="preserve"> :</w:t>
      </w:r>
      <w:r w:rsidR="004F7768" w:rsidRPr="005812EF">
        <w:rPr>
          <w:lang w:val="bg-BG"/>
        </w:rPr>
        <w:t xml:space="preserve"> </w:t>
      </w:r>
      <w:r w:rsidR="004F7768" w:rsidRPr="004F7768">
        <w:rPr>
          <w:rFonts w:ascii="Verdana" w:hAnsi="Verdana"/>
          <w:b/>
          <w:bCs/>
          <w:lang w:val="bg-BG"/>
        </w:rPr>
        <w:t>113 евро/ 221 лв.</w:t>
      </w:r>
      <w:r w:rsidR="00A03CCB">
        <w:rPr>
          <w:rFonts w:ascii="Verdana" w:hAnsi="Verdana"/>
          <w:b/>
          <w:bCs/>
          <w:lang w:val="bg-BG"/>
        </w:rPr>
        <w:t xml:space="preserve"> </w:t>
      </w:r>
      <w:r w:rsidR="00A03CCB" w:rsidRPr="00A03CCB">
        <w:rPr>
          <w:rFonts w:ascii="Verdana" w:hAnsi="Verdana"/>
          <w:b/>
          <w:bCs/>
          <w:lang w:val="bg-BG"/>
        </w:rPr>
        <w:t>на човек</w:t>
      </w:r>
    </w:p>
    <w:p w14:paraId="08BA402D" w14:textId="075F2CBE" w:rsidR="005812EF" w:rsidRDefault="005728A6" w:rsidP="00D91ECF">
      <w:pPr>
        <w:rPr>
          <w:rFonts w:ascii="Verdana" w:hAnsi="Verdana"/>
          <w:lang w:val="bg-BG"/>
        </w:rPr>
      </w:pPr>
      <w:r w:rsidRPr="004F7768">
        <w:rPr>
          <w:rFonts w:ascii="Verdana" w:hAnsi="Verdana"/>
          <w:b/>
          <w:bCs/>
          <w:lang w:val="bg-BG"/>
        </w:rPr>
        <w:br/>
      </w:r>
      <w:r w:rsidRPr="000C0ED9">
        <w:rPr>
          <w:rFonts w:ascii="Verdana" w:hAnsi="Verdana"/>
          <w:lang w:val="bg-BG"/>
        </w:rPr>
        <w:br/>
      </w:r>
      <w:r w:rsidRPr="000C0ED9">
        <w:rPr>
          <w:rFonts w:ascii="Verdana" w:hAnsi="Verdana"/>
          <w:b/>
          <w:lang w:val="bg-BG"/>
        </w:rPr>
        <w:t>Ден 6</w:t>
      </w:r>
      <w:r w:rsidR="004067F5">
        <w:rPr>
          <w:rFonts w:ascii="Verdana" w:hAnsi="Verdana"/>
          <w:b/>
          <w:lang w:val="bg-BG"/>
        </w:rPr>
        <w:t xml:space="preserve"> 3.01.2023</w:t>
      </w:r>
      <w:r w:rsidRPr="000C0ED9">
        <w:rPr>
          <w:rFonts w:ascii="Verdana" w:hAnsi="Verdana"/>
          <w:b/>
          <w:lang w:val="bg-BG"/>
        </w:rPr>
        <w:t xml:space="preserve"> Ривиера Мая</w:t>
      </w:r>
      <w:r w:rsidRPr="000C0ED9">
        <w:rPr>
          <w:rFonts w:ascii="Verdana" w:hAnsi="Verdana"/>
          <w:lang w:val="bg-BG"/>
        </w:rPr>
        <w:br/>
        <w:t>Свободно време за плаж или *</w:t>
      </w:r>
      <w:r w:rsidRPr="005812EF">
        <w:rPr>
          <w:rFonts w:ascii="Verdana" w:hAnsi="Verdana"/>
          <w:b/>
          <w:bCs/>
          <w:lang w:val="bg-BG"/>
        </w:rPr>
        <w:t>По желание</w:t>
      </w:r>
      <w:r w:rsidR="005812EF">
        <w:rPr>
          <w:rFonts w:ascii="Verdana" w:hAnsi="Verdana"/>
          <w:lang w:val="bg-BG"/>
        </w:rPr>
        <w:t>:</w:t>
      </w:r>
    </w:p>
    <w:p w14:paraId="6C3CB5F1" w14:textId="77777777" w:rsidR="005812EF" w:rsidRDefault="005728A6" w:rsidP="00D91ECF">
      <w:pPr>
        <w:rPr>
          <w:rFonts w:ascii="Verdana" w:hAnsi="Verdana"/>
          <w:lang w:val="bg-BG"/>
        </w:rPr>
      </w:pPr>
      <w:r w:rsidRPr="005812EF">
        <w:rPr>
          <w:rFonts w:ascii="Verdana" w:hAnsi="Verdana"/>
          <w:lang w:val="bg-BG"/>
        </w:rPr>
        <w:t xml:space="preserve"> </w:t>
      </w:r>
      <w:r w:rsidR="005812EF" w:rsidRPr="005812EF">
        <w:rPr>
          <w:rFonts w:ascii="Verdana" w:hAnsi="Verdana"/>
          <w:b/>
          <w:bCs/>
          <w:lang w:val="bg-BG"/>
        </w:rPr>
        <w:t>Е</w:t>
      </w:r>
      <w:r w:rsidRPr="005812EF">
        <w:rPr>
          <w:rFonts w:ascii="Verdana" w:hAnsi="Verdana"/>
          <w:b/>
          <w:bCs/>
          <w:lang w:val="bg-BG"/>
        </w:rPr>
        <w:t xml:space="preserve">кскурзия до </w:t>
      </w:r>
      <w:r w:rsidR="005812EF">
        <w:rPr>
          <w:rFonts w:ascii="Verdana" w:hAnsi="Verdana"/>
          <w:b/>
          <w:bCs/>
          <w:lang w:val="bg-BG"/>
        </w:rPr>
        <w:t xml:space="preserve">Коба и </w:t>
      </w:r>
      <w:r w:rsidRPr="005812EF">
        <w:rPr>
          <w:rFonts w:ascii="Verdana" w:hAnsi="Verdana"/>
          <w:b/>
          <w:bCs/>
          <w:lang w:val="bg-BG"/>
        </w:rPr>
        <w:t>Тулум</w:t>
      </w:r>
      <w:r w:rsidR="005812EF">
        <w:rPr>
          <w:rFonts w:ascii="Verdana" w:hAnsi="Verdana"/>
          <w:b/>
          <w:bCs/>
          <w:lang w:val="bg-BG"/>
        </w:rPr>
        <w:t xml:space="preserve"> с включен обяд</w:t>
      </w:r>
      <w:r w:rsidR="005812EF">
        <w:rPr>
          <w:rFonts w:ascii="Verdana" w:hAnsi="Verdana"/>
          <w:lang w:val="bg-BG"/>
        </w:rPr>
        <w:t>:</w:t>
      </w:r>
      <w:r w:rsidRPr="000C0ED9">
        <w:rPr>
          <w:rFonts w:ascii="Verdana" w:hAnsi="Verdana"/>
          <w:lang w:val="bg-BG"/>
        </w:rPr>
        <w:t xml:space="preserve"> </w:t>
      </w:r>
    </w:p>
    <w:p w14:paraId="701CD635" w14:textId="77777777" w:rsidR="005812EF" w:rsidRDefault="005812EF" w:rsidP="00D91ECF">
      <w:pPr>
        <w:rPr>
          <w:rFonts w:ascii="Verdana" w:hAnsi="Verdana"/>
          <w:lang w:val="bg-BG"/>
        </w:rPr>
      </w:pPr>
      <w:r>
        <w:rPr>
          <w:rFonts w:ascii="Verdana" w:hAnsi="Verdana"/>
          <w:lang w:val="bg-BG"/>
        </w:rPr>
        <w:t xml:space="preserve">Коба е древен град на маите, разположен на полуостров Юкатан. От там минава най-голямата мрежа от каменни пътеки по времето на древните маи. Можете да видите множество рисувани и изписани плочи, които документират церемониални животи важни събития от късния класически период (600-900г) на </w:t>
      </w:r>
      <w:proofErr w:type="spellStart"/>
      <w:r>
        <w:rPr>
          <w:rFonts w:ascii="Verdana" w:hAnsi="Verdana"/>
          <w:lang w:val="bg-BG"/>
        </w:rPr>
        <w:t>мезоамериканската</w:t>
      </w:r>
      <w:proofErr w:type="spellEnd"/>
      <w:r>
        <w:rPr>
          <w:rFonts w:ascii="Verdana" w:hAnsi="Verdana"/>
          <w:lang w:val="bg-BG"/>
        </w:rPr>
        <w:t xml:space="preserve"> цивилизация. </w:t>
      </w:r>
    </w:p>
    <w:p w14:paraId="1D52B29B" w14:textId="1CEBFC07" w:rsidR="005812EF" w:rsidRDefault="005728A6" w:rsidP="00D91ECF">
      <w:pPr>
        <w:rPr>
          <w:rFonts w:ascii="Verdana" w:hAnsi="Verdana"/>
          <w:lang w:val="bg-BG"/>
        </w:rPr>
      </w:pPr>
      <w:r w:rsidRPr="000C0ED9">
        <w:rPr>
          <w:rFonts w:ascii="Verdana" w:hAnsi="Verdana"/>
          <w:lang w:val="bg-BG"/>
        </w:rPr>
        <w:t>Древния</w:t>
      </w:r>
      <w:r w:rsidR="005812EF">
        <w:rPr>
          <w:rFonts w:ascii="Verdana" w:hAnsi="Verdana"/>
          <w:lang w:val="bg-BG"/>
        </w:rPr>
        <w:t>т</w:t>
      </w:r>
      <w:r w:rsidRPr="000C0ED9">
        <w:rPr>
          <w:rFonts w:ascii="Verdana" w:hAnsi="Verdana"/>
          <w:lang w:val="bg-BG"/>
        </w:rPr>
        <w:t xml:space="preserve"> град има уникално разположение на брега на морето, заобиколен от крепостни стени. Ту</w:t>
      </w:r>
      <w:r w:rsidR="002D6375" w:rsidRPr="000C0ED9">
        <w:rPr>
          <w:rFonts w:ascii="Verdana" w:hAnsi="Verdana"/>
          <w:lang w:val="bg-BG"/>
        </w:rPr>
        <w:t>л</w:t>
      </w:r>
      <w:r w:rsidRPr="000C0ED9">
        <w:rPr>
          <w:rFonts w:ascii="Verdana" w:hAnsi="Verdana"/>
          <w:lang w:val="bg-BG"/>
        </w:rPr>
        <w:t>у</w:t>
      </w:r>
      <w:r w:rsidR="002D6375" w:rsidRPr="000C0ED9">
        <w:rPr>
          <w:rFonts w:ascii="Verdana" w:hAnsi="Verdana"/>
          <w:lang w:val="bg-BG"/>
        </w:rPr>
        <w:t>м</w:t>
      </w:r>
      <w:r w:rsidRPr="000C0ED9">
        <w:rPr>
          <w:rFonts w:ascii="Verdana" w:hAnsi="Verdana"/>
          <w:lang w:val="bg-BG"/>
        </w:rPr>
        <w:t xml:space="preserve"> е една от най-впечатляващите дестинации в Мексико. Най-големите забележителности са Големият дворец, Храма на фреските, Храма на Спускащия се Бог. Свободно време за плаж или разглеждане на курорта. Нощувка.</w:t>
      </w:r>
      <w:r w:rsidR="004F7768" w:rsidRPr="004F7768">
        <w:rPr>
          <w:rFonts w:ascii="Verdana" w:hAnsi="Verdana"/>
          <w:b/>
          <w:bCs/>
          <w:lang w:val="bg-BG"/>
        </w:rPr>
        <w:t>Цена:119 евро/233 лв.</w:t>
      </w:r>
      <w:r w:rsidR="005812EF">
        <w:rPr>
          <w:rFonts w:ascii="Verdana" w:hAnsi="Verdana"/>
          <w:b/>
          <w:bCs/>
          <w:lang w:val="bg-BG"/>
        </w:rPr>
        <w:t xml:space="preserve"> Включено:</w:t>
      </w:r>
      <w:r w:rsidR="005812EF" w:rsidRPr="005812EF">
        <w:rPr>
          <w:lang w:val="bg-BG"/>
        </w:rPr>
        <w:t xml:space="preserve"> </w:t>
      </w:r>
      <w:r w:rsidR="005812EF" w:rsidRPr="005812EF">
        <w:rPr>
          <w:rFonts w:ascii="Verdana" w:hAnsi="Verdana"/>
          <w:sz w:val="20"/>
          <w:szCs w:val="20"/>
          <w:lang w:val="bg-BG"/>
        </w:rPr>
        <w:t>Трансфер, луксозен автобус със санитар</w:t>
      </w:r>
      <w:r w:rsidR="005812EF">
        <w:rPr>
          <w:rFonts w:ascii="Verdana" w:hAnsi="Verdana"/>
          <w:sz w:val="20"/>
          <w:szCs w:val="20"/>
          <w:lang w:val="bg-BG"/>
        </w:rPr>
        <w:t>ен</w:t>
      </w:r>
      <w:r w:rsidR="005812EF" w:rsidRPr="005812EF">
        <w:rPr>
          <w:rFonts w:ascii="Verdana" w:hAnsi="Verdana"/>
          <w:sz w:val="20"/>
          <w:szCs w:val="20"/>
          <w:lang w:val="bg-BG"/>
        </w:rPr>
        <w:t xml:space="preserve"> въз</w:t>
      </w:r>
      <w:r w:rsidR="005812EF">
        <w:rPr>
          <w:rFonts w:ascii="Verdana" w:hAnsi="Verdana"/>
          <w:sz w:val="20"/>
          <w:szCs w:val="20"/>
          <w:lang w:val="bg-BG"/>
        </w:rPr>
        <w:t>ел</w:t>
      </w:r>
      <w:r w:rsidR="005812EF" w:rsidRPr="005812EF">
        <w:rPr>
          <w:rFonts w:ascii="Verdana" w:hAnsi="Verdana"/>
          <w:sz w:val="20"/>
          <w:szCs w:val="20"/>
          <w:lang w:val="bg-BG"/>
        </w:rPr>
        <w:t xml:space="preserve">. Обиколка с екскурзовод на археологическите обекти Коба и Тулум (45 мин. </w:t>
      </w:r>
      <w:r w:rsidR="005812EF">
        <w:rPr>
          <w:rFonts w:ascii="Verdana" w:hAnsi="Verdana"/>
          <w:sz w:val="20"/>
          <w:szCs w:val="20"/>
          <w:lang w:val="bg-BG"/>
        </w:rPr>
        <w:t>за в</w:t>
      </w:r>
      <w:r w:rsidR="005812EF" w:rsidRPr="005812EF">
        <w:rPr>
          <w:rFonts w:ascii="Verdana" w:hAnsi="Verdana"/>
          <w:sz w:val="20"/>
          <w:szCs w:val="20"/>
          <w:lang w:val="bg-BG"/>
        </w:rPr>
        <w:t>сяка) и свободно време.</w:t>
      </w:r>
      <w:r w:rsidR="005812EF">
        <w:rPr>
          <w:rFonts w:ascii="Verdana" w:hAnsi="Verdana"/>
          <w:sz w:val="20"/>
          <w:szCs w:val="20"/>
          <w:lang w:val="bg-BG"/>
        </w:rPr>
        <w:t xml:space="preserve"> </w:t>
      </w:r>
      <w:r w:rsidR="005812EF" w:rsidRPr="005812EF">
        <w:rPr>
          <w:rFonts w:ascii="Verdana" w:hAnsi="Verdana"/>
          <w:sz w:val="20"/>
          <w:szCs w:val="20"/>
          <w:lang w:val="bg-BG"/>
        </w:rPr>
        <w:t xml:space="preserve">Кутия за обяд по пътя към </w:t>
      </w:r>
      <w:proofErr w:type="spellStart"/>
      <w:r w:rsidR="005812EF" w:rsidRPr="005812EF">
        <w:rPr>
          <w:rFonts w:ascii="Verdana" w:hAnsi="Verdana"/>
          <w:sz w:val="20"/>
          <w:szCs w:val="20"/>
          <w:lang w:val="bg-BG"/>
        </w:rPr>
        <w:t>Cobá</w:t>
      </w:r>
      <w:proofErr w:type="spellEnd"/>
      <w:r w:rsidR="005812EF" w:rsidRPr="005812EF">
        <w:rPr>
          <w:rFonts w:ascii="Verdana" w:hAnsi="Verdana"/>
          <w:sz w:val="20"/>
          <w:szCs w:val="20"/>
          <w:lang w:val="bg-BG"/>
        </w:rPr>
        <w:t xml:space="preserve"> и леки закуски по пътя за </w:t>
      </w:r>
      <w:r w:rsidR="005812EF">
        <w:rPr>
          <w:rFonts w:ascii="Verdana" w:hAnsi="Verdana"/>
          <w:sz w:val="20"/>
          <w:szCs w:val="20"/>
          <w:lang w:val="bg-BG"/>
        </w:rPr>
        <w:t>Тулум</w:t>
      </w:r>
      <w:r w:rsidR="005812EF" w:rsidRPr="005812EF">
        <w:rPr>
          <w:rFonts w:ascii="Verdana" w:hAnsi="Verdana"/>
          <w:sz w:val="20"/>
          <w:szCs w:val="20"/>
          <w:lang w:val="bg-BG"/>
        </w:rPr>
        <w:t>. Обяд на бюфет и бутилирана вода</w:t>
      </w:r>
      <w:r w:rsidR="005812EF">
        <w:rPr>
          <w:rFonts w:ascii="Verdana" w:hAnsi="Verdana"/>
          <w:sz w:val="20"/>
          <w:szCs w:val="20"/>
          <w:lang w:val="bg-BG"/>
        </w:rPr>
        <w:t>.</w:t>
      </w:r>
      <w:r w:rsidRPr="005812EF">
        <w:rPr>
          <w:rFonts w:ascii="Verdana" w:hAnsi="Verdana"/>
          <w:sz w:val="20"/>
          <w:szCs w:val="20"/>
          <w:lang w:val="bg-BG"/>
        </w:rPr>
        <w:br/>
      </w:r>
      <w:r w:rsidRPr="000C0ED9">
        <w:rPr>
          <w:rFonts w:ascii="Verdana" w:hAnsi="Verdana"/>
          <w:lang w:val="bg-BG"/>
        </w:rPr>
        <w:br/>
      </w:r>
      <w:r w:rsidRPr="000C0ED9">
        <w:rPr>
          <w:rFonts w:ascii="Verdana" w:hAnsi="Verdana"/>
          <w:b/>
          <w:lang w:val="bg-BG"/>
        </w:rPr>
        <w:t xml:space="preserve">Ден 7 </w:t>
      </w:r>
      <w:r w:rsidR="004067F5">
        <w:rPr>
          <w:rFonts w:ascii="Verdana" w:hAnsi="Verdana"/>
          <w:b/>
          <w:lang w:val="bg-BG"/>
        </w:rPr>
        <w:t xml:space="preserve">4.01.2023 </w:t>
      </w:r>
      <w:r w:rsidRPr="000C0ED9">
        <w:rPr>
          <w:rFonts w:ascii="Verdana" w:hAnsi="Verdana"/>
          <w:b/>
          <w:lang w:val="bg-BG"/>
        </w:rPr>
        <w:t>Ривиера Мая</w:t>
      </w:r>
      <w:r w:rsidRPr="000C0ED9">
        <w:rPr>
          <w:rFonts w:ascii="Verdana" w:hAnsi="Verdana"/>
          <w:b/>
          <w:lang w:val="bg-BG"/>
        </w:rPr>
        <w:br/>
      </w:r>
      <w:r w:rsidRPr="000C0ED9">
        <w:rPr>
          <w:rFonts w:ascii="Verdana" w:hAnsi="Verdana"/>
          <w:lang w:val="bg-BG"/>
        </w:rPr>
        <w:lastRenderedPageBreak/>
        <w:t>Свободно време за плаж, почивка или пазаруване. Нощувка.</w:t>
      </w:r>
      <w:r w:rsidRPr="000C0ED9">
        <w:rPr>
          <w:rFonts w:ascii="Verdana" w:hAnsi="Verdana"/>
          <w:lang w:val="bg-BG"/>
        </w:rPr>
        <w:br/>
      </w:r>
      <w:r w:rsidRPr="000C0ED9">
        <w:rPr>
          <w:rFonts w:ascii="Verdana" w:hAnsi="Verdana"/>
          <w:lang w:val="bg-BG"/>
        </w:rPr>
        <w:br/>
      </w:r>
      <w:r w:rsidRPr="000C0ED9">
        <w:rPr>
          <w:rFonts w:ascii="Verdana" w:hAnsi="Verdana"/>
          <w:b/>
          <w:lang w:val="bg-BG"/>
        </w:rPr>
        <w:t xml:space="preserve">Ден 8 </w:t>
      </w:r>
      <w:r w:rsidR="004067F5">
        <w:rPr>
          <w:rFonts w:ascii="Verdana" w:hAnsi="Verdana"/>
          <w:b/>
          <w:lang w:val="bg-BG"/>
        </w:rPr>
        <w:t xml:space="preserve">5.01.2023 </w:t>
      </w:r>
      <w:r w:rsidRPr="000C0ED9">
        <w:rPr>
          <w:rFonts w:ascii="Verdana" w:hAnsi="Verdana"/>
          <w:b/>
          <w:lang w:val="bg-BG"/>
        </w:rPr>
        <w:t>Ривиера Мая</w:t>
      </w:r>
      <w:r w:rsidRPr="000C0ED9">
        <w:rPr>
          <w:rFonts w:ascii="Verdana" w:hAnsi="Verdana"/>
          <w:lang w:val="bg-BG"/>
        </w:rPr>
        <w:br/>
        <w:t>Свободно време за плаж или *по желание</w:t>
      </w:r>
      <w:r w:rsidR="009D134C" w:rsidRPr="009D134C">
        <w:rPr>
          <w:rFonts w:ascii="Verdana" w:hAnsi="Verdana"/>
          <w:lang w:val="bg-BG"/>
        </w:rPr>
        <w:t xml:space="preserve"> </w:t>
      </w:r>
      <w:r w:rsidR="009D134C">
        <w:rPr>
          <w:rFonts w:ascii="Verdana" w:hAnsi="Verdana"/>
          <w:lang w:val="bg-BG"/>
        </w:rPr>
        <w:t xml:space="preserve">допълнителна екскурзия: </w:t>
      </w:r>
      <w:proofErr w:type="spellStart"/>
      <w:r w:rsidR="009D134C" w:rsidRPr="009D134C">
        <w:rPr>
          <w:rFonts w:ascii="Verdana" w:hAnsi="Verdana"/>
          <w:b/>
          <w:bCs/>
          <w:lang w:val="bg-BG"/>
        </w:rPr>
        <w:t>Dolphin</w:t>
      </w:r>
      <w:proofErr w:type="spellEnd"/>
      <w:r w:rsidR="009D134C" w:rsidRPr="009D134C">
        <w:rPr>
          <w:rFonts w:ascii="Verdana" w:hAnsi="Verdana"/>
          <w:b/>
          <w:bCs/>
          <w:lang w:val="bg-BG"/>
        </w:rPr>
        <w:t xml:space="preserve"> </w:t>
      </w:r>
      <w:proofErr w:type="spellStart"/>
      <w:r w:rsidR="009D134C" w:rsidRPr="009D134C">
        <w:rPr>
          <w:rFonts w:ascii="Verdana" w:hAnsi="Verdana"/>
          <w:b/>
          <w:bCs/>
          <w:lang w:val="bg-BG"/>
        </w:rPr>
        <w:t>Discovery</w:t>
      </w:r>
      <w:proofErr w:type="spellEnd"/>
      <w:r w:rsidR="009D134C" w:rsidRPr="009D134C">
        <w:rPr>
          <w:rFonts w:ascii="Verdana" w:hAnsi="Verdana"/>
          <w:b/>
          <w:bCs/>
          <w:lang w:val="bg-BG"/>
        </w:rPr>
        <w:t xml:space="preserve">  (</w:t>
      </w:r>
      <w:proofErr w:type="spellStart"/>
      <w:r w:rsidR="009D134C" w:rsidRPr="009D134C">
        <w:rPr>
          <w:rFonts w:ascii="Verdana" w:hAnsi="Verdana"/>
          <w:b/>
          <w:bCs/>
          <w:lang w:val="bg-BG"/>
        </w:rPr>
        <w:t>Cat</w:t>
      </w:r>
      <w:proofErr w:type="spellEnd"/>
      <w:r w:rsidR="009D134C" w:rsidRPr="009D134C">
        <w:rPr>
          <w:rFonts w:ascii="Verdana" w:hAnsi="Verdana"/>
          <w:b/>
          <w:bCs/>
          <w:lang w:val="bg-BG"/>
        </w:rPr>
        <w:t xml:space="preserve"> &amp; Royal </w:t>
      </w:r>
      <w:proofErr w:type="spellStart"/>
      <w:r w:rsidR="009D134C" w:rsidRPr="009D134C">
        <w:rPr>
          <w:rFonts w:ascii="Verdana" w:hAnsi="Verdana"/>
          <w:b/>
          <w:bCs/>
          <w:lang w:val="bg-BG"/>
        </w:rPr>
        <w:t>Swim</w:t>
      </w:r>
      <w:proofErr w:type="spellEnd"/>
      <w:r w:rsidR="009D134C" w:rsidRPr="009D134C">
        <w:rPr>
          <w:rFonts w:ascii="Verdana" w:hAnsi="Verdana"/>
          <w:b/>
          <w:bCs/>
          <w:lang w:val="bg-BG"/>
        </w:rPr>
        <w:t xml:space="preserve"> </w:t>
      </w:r>
      <w:proofErr w:type="spellStart"/>
      <w:r w:rsidR="009D134C" w:rsidRPr="009D134C">
        <w:rPr>
          <w:rFonts w:ascii="Verdana" w:hAnsi="Verdana"/>
          <w:b/>
          <w:bCs/>
          <w:lang w:val="bg-BG"/>
        </w:rPr>
        <w:t>Vip</w:t>
      </w:r>
      <w:proofErr w:type="spellEnd"/>
      <w:r w:rsidR="009D134C" w:rsidRPr="009D134C">
        <w:rPr>
          <w:rFonts w:ascii="Verdana" w:hAnsi="Verdana"/>
          <w:b/>
          <w:bCs/>
          <w:lang w:val="bg-BG"/>
        </w:rPr>
        <w:t>)</w:t>
      </w:r>
    </w:p>
    <w:p w14:paraId="089AA7D3" w14:textId="77777777" w:rsidR="009D134C" w:rsidRPr="009D134C" w:rsidRDefault="009D134C" w:rsidP="009D134C">
      <w:pPr>
        <w:rPr>
          <w:rFonts w:ascii="Verdana" w:hAnsi="Verdana"/>
          <w:lang w:val="bg-BG"/>
        </w:rPr>
      </w:pPr>
      <w:proofErr w:type="spellStart"/>
      <w:r w:rsidRPr="009D134C">
        <w:rPr>
          <w:rFonts w:ascii="Verdana" w:hAnsi="Verdana"/>
          <w:lang w:val="bg-BG"/>
        </w:rPr>
        <w:t>Dolphin</w:t>
      </w:r>
      <w:proofErr w:type="spellEnd"/>
      <w:r w:rsidRPr="009D134C">
        <w:rPr>
          <w:rFonts w:ascii="Verdana" w:hAnsi="Verdana"/>
          <w:lang w:val="bg-BG"/>
        </w:rPr>
        <w:t xml:space="preserve"> Royal </w:t>
      </w:r>
      <w:proofErr w:type="spellStart"/>
      <w:r w:rsidRPr="009D134C">
        <w:rPr>
          <w:rFonts w:ascii="Verdana" w:hAnsi="Verdana"/>
          <w:lang w:val="bg-BG"/>
        </w:rPr>
        <w:t>Swim</w:t>
      </w:r>
      <w:proofErr w:type="spellEnd"/>
      <w:r w:rsidRPr="009D134C">
        <w:rPr>
          <w:rFonts w:ascii="Verdana" w:hAnsi="Verdana"/>
          <w:lang w:val="bg-BG"/>
        </w:rPr>
        <w:t xml:space="preserve"> e </w:t>
      </w:r>
      <w:proofErr w:type="spellStart"/>
      <w:r w:rsidRPr="009D134C">
        <w:rPr>
          <w:rFonts w:ascii="Verdana" w:hAnsi="Verdana"/>
          <w:lang w:val="bg-BG"/>
        </w:rPr>
        <w:t>eдна</w:t>
      </w:r>
      <w:proofErr w:type="spellEnd"/>
      <w:r w:rsidRPr="009D134C">
        <w:rPr>
          <w:rFonts w:ascii="Verdana" w:hAnsi="Verdana"/>
          <w:lang w:val="bg-BG"/>
        </w:rPr>
        <w:t xml:space="preserve"> от най-динамичните, образователни и забавни програми. Ще се насладите на директният контакт с </w:t>
      </w:r>
      <w:proofErr w:type="spellStart"/>
      <w:r w:rsidRPr="009D134C">
        <w:rPr>
          <w:rFonts w:ascii="Verdana" w:hAnsi="Verdana"/>
          <w:lang w:val="bg-BG"/>
        </w:rPr>
        <w:t>делфините,които</w:t>
      </w:r>
      <w:proofErr w:type="spellEnd"/>
      <w:r w:rsidRPr="009D134C">
        <w:rPr>
          <w:rFonts w:ascii="Verdana" w:hAnsi="Verdana"/>
          <w:lang w:val="bg-BG"/>
        </w:rPr>
        <w:t xml:space="preserve"> ще изпълнят маневрата, наречена "</w:t>
      </w:r>
      <w:proofErr w:type="spellStart"/>
      <w:r w:rsidRPr="009D134C">
        <w:rPr>
          <w:rFonts w:ascii="Verdana" w:hAnsi="Verdana"/>
          <w:lang w:val="bg-BG"/>
        </w:rPr>
        <w:t>foot</w:t>
      </w:r>
      <w:proofErr w:type="spellEnd"/>
      <w:r w:rsidRPr="009D134C">
        <w:rPr>
          <w:rFonts w:ascii="Verdana" w:hAnsi="Verdana"/>
          <w:lang w:val="bg-BG"/>
        </w:rPr>
        <w:t xml:space="preserve"> </w:t>
      </w:r>
      <w:proofErr w:type="spellStart"/>
      <w:r w:rsidRPr="009D134C">
        <w:rPr>
          <w:rFonts w:ascii="Verdana" w:hAnsi="Verdana"/>
          <w:lang w:val="bg-BG"/>
        </w:rPr>
        <w:t>push</w:t>
      </w:r>
      <w:proofErr w:type="spellEnd"/>
      <w:r w:rsidRPr="009D134C">
        <w:rPr>
          <w:rFonts w:ascii="Verdana" w:hAnsi="Verdana"/>
          <w:lang w:val="bg-BG"/>
        </w:rPr>
        <w:t xml:space="preserve">" или теглене с гръбната перка, теглене с коремната перка, скокове и акробатика, целувки, пляскане, пеене и безкрайни незабравими преживявания. По-късно, ще се насладите на вкусен обяд (тип шведска маса) с интернационална кухня и включени напитки в нашата ВИП зона, ексклузивна част от ресторанта оборудвана с климатик и панорамен басейн. </w:t>
      </w:r>
    </w:p>
    <w:p w14:paraId="3024F004" w14:textId="77777777" w:rsidR="009D134C" w:rsidRPr="009D134C" w:rsidRDefault="009D134C" w:rsidP="009D134C">
      <w:pPr>
        <w:rPr>
          <w:rFonts w:ascii="Verdana" w:hAnsi="Verdana"/>
          <w:lang w:val="bg-BG"/>
        </w:rPr>
      </w:pPr>
      <w:r w:rsidRPr="009D134C">
        <w:rPr>
          <w:rFonts w:ascii="Verdana" w:hAnsi="Verdana"/>
          <w:lang w:val="bg-BG"/>
        </w:rPr>
        <w:t xml:space="preserve">Не забравяй да вземеш: Удобни дрехи, бански , дрехи за </w:t>
      </w:r>
      <w:proofErr w:type="spellStart"/>
      <w:r w:rsidRPr="009D134C">
        <w:rPr>
          <w:rFonts w:ascii="Verdana" w:hAnsi="Verdana"/>
          <w:lang w:val="bg-BG"/>
        </w:rPr>
        <w:t>преобличане,шапка</w:t>
      </w:r>
      <w:proofErr w:type="spellEnd"/>
      <w:r w:rsidRPr="009D134C">
        <w:rPr>
          <w:rFonts w:ascii="Verdana" w:hAnsi="Verdana"/>
          <w:lang w:val="bg-BG"/>
        </w:rPr>
        <w:t xml:space="preserve">, слънцезащитен крем ,слънчеви очила. </w:t>
      </w:r>
    </w:p>
    <w:p w14:paraId="1418A34C" w14:textId="77777777" w:rsidR="005812EF" w:rsidRDefault="009D134C" w:rsidP="00D91ECF">
      <w:pPr>
        <w:rPr>
          <w:rFonts w:ascii="Verdana" w:hAnsi="Verdana"/>
          <w:lang w:val="bg-BG"/>
        </w:rPr>
      </w:pPr>
      <w:r w:rsidRPr="009D134C">
        <w:rPr>
          <w:rFonts w:ascii="Verdana" w:hAnsi="Verdana"/>
          <w:lang w:val="bg-BG"/>
        </w:rPr>
        <w:t xml:space="preserve">Включва: трансфер, разходка с Катамаран ,местни алкохолни напитки , обяд тип шведска маса, 15 мин информация и 50 минути във водата с делфините. Не включва: снимки с делфините, допълнителни дейности , пристанищни такси (150 </w:t>
      </w:r>
      <w:proofErr w:type="spellStart"/>
      <w:r w:rsidRPr="009D134C">
        <w:rPr>
          <w:rFonts w:ascii="Verdana" w:hAnsi="Verdana"/>
          <w:lang w:val="bg-BG"/>
        </w:rPr>
        <w:t>мексикансо</w:t>
      </w:r>
      <w:proofErr w:type="spellEnd"/>
      <w:r w:rsidRPr="009D134C">
        <w:rPr>
          <w:rFonts w:ascii="Verdana" w:hAnsi="Verdana"/>
          <w:lang w:val="bg-BG"/>
        </w:rPr>
        <w:t xml:space="preserve"> песо на човек). Времетраене: 11  часа (включвайки пътуването).</w:t>
      </w:r>
    </w:p>
    <w:p w14:paraId="103D45EC" w14:textId="77777777" w:rsidR="005812EF" w:rsidRDefault="005812EF" w:rsidP="00D91ECF">
      <w:pPr>
        <w:rPr>
          <w:rFonts w:ascii="Verdana" w:hAnsi="Verdana"/>
          <w:lang w:val="bg-BG"/>
        </w:rPr>
      </w:pPr>
      <w:r>
        <w:rPr>
          <w:rFonts w:ascii="Verdana" w:hAnsi="Verdana"/>
          <w:lang w:val="bg-BG"/>
        </w:rPr>
        <w:t xml:space="preserve">Цена: </w:t>
      </w:r>
      <w:r w:rsidR="009D134C" w:rsidRPr="009D134C">
        <w:rPr>
          <w:rFonts w:ascii="Verdana" w:hAnsi="Verdana"/>
          <w:lang w:val="bg-BG"/>
        </w:rPr>
        <w:t>172 евро/ 337 лв</w:t>
      </w:r>
      <w:r w:rsidR="00A03CCB">
        <w:rPr>
          <w:rFonts w:ascii="Verdana" w:hAnsi="Verdana"/>
          <w:lang w:val="bg-BG"/>
        </w:rPr>
        <w:t>. на човек</w:t>
      </w:r>
    </w:p>
    <w:p w14:paraId="19B021C3" w14:textId="7153760A" w:rsidR="005728A6" w:rsidRPr="000C0ED9" w:rsidRDefault="005728A6" w:rsidP="00D91ECF">
      <w:pPr>
        <w:rPr>
          <w:rFonts w:ascii="Verdana" w:hAnsi="Verdana"/>
          <w:shd w:val="clear" w:color="auto" w:fill="F0F7F9"/>
          <w:lang w:val="bg-BG"/>
        </w:rPr>
      </w:pPr>
      <w:r w:rsidRPr="000C0ED9">
        <w:rPr>
          <w:rFonts w:ascii="Verdana" w:hAnsi="Verdana"/>
          <w:lang w:val="bg-BG"/>
        </w:rPr>
        <w:t>Нощувка.</w:t>
      </w:r>
      <w:r w:rsidRPr="000C0ED9">
        <w:rPr>
          <w:rFonts w:ascii="Verdana" w:hAnsi="Verdana"/>
          <w:lang w:val="bg-BG"/>
        </w:rPr>
        <w:br/>
      </w:r>
      <w:r w:rsidRPr="000C0ED9">
        <w:rPr>
          <w:rFonts w:ascii="Verdana" w:hAnsi="Verdana"/>
          <w:lang w:val="bg-BG"/>
        </w:rPr>
        <w:br/>
      </w:r>
      <w:r w:rsidRPr="000C0ED9">
        <w:rPr>
          <w:rFonts w:ascii="Verdana" w:hAnsi="Verdana"/>
          <w:b/>
          <w:lang w:val="bg-BG"/>
        </w:rPr>
        <w:t xml:space="preserve">Ден 9 </w:t>
      </w:r>
      <w:r w:rsidR="004067F5">
        <w:rPr>
          <w:rFonts w:ascii="Verdana" w:hAnsi="Verdana"/>
          <w:b/>
          <w:lang w:val="bg-BG"/>
        </w:rPr>
        <w:t xml:space="preserve">6.01.2023 </w:t>
      </w:r>
      <w:r w:rsidRPr="000C0ED9">
        <w:rPr>
          <w:rFonts w:ascii="Verdana" w:hAnsi="Verdana"/>
          <w:b/>
          <w:lang w:val="bg-BG"/>
        </w:rPr>
        <w:t>Канкун - Мадрид</w:t>
      </w:r>
      <w:r w:rsidRPr="000C0ED9">
        <w:rPr>
          <w:rFonts w:ascii="Verdana" w:hAnsi="Verdana"/>
          <w:lang w:val="bg-BG"/>
        </w:rPr>
        <w:br/>
        <w:t>Трансфер до летището и полет за Мадрид в 21:</w:t>
      </w:r>
      <w:r w:rsidR="004067F5">
        <w:rPr>
          <w:rFonts w:ascii="Verdana" w:hAnsi="Verdana"/>
          <w:lang w:val="bg-BG"/>
        </w:rPr>
        <w:t>20</w:t>
      </w:r>
      <w:r w:rsidRPr="000C0ED9">
        <w:rPr>
          <w:rFonts w:ascii="Verdana" w:hAnsi="Verdana"/>
          <w:lang w:val="bg-BG"/>
        </w:rPr>
        <w:t xml:space="preserve"> ч.</w:t>
      </w:r>
      <w:r w:rsidRPr="000C0ED9">
        <w:rPr>
          <w:rFonts w:ascii="Verdana" w:hAnsi="Verdana"/>
          <w:lang w:val="bg-BG"/>
        </w:rPr>
        <w:br/>
      </w:r>
      <w:r w:rsidRPr="000C0ED9">
        <w:rPr>
          <w:rFonts w:ascii="Verdana" w:hAnsi="Verdana"/>
          <w:lang w:val="bg-BG"/>
        </w:rPr>
        <w:br/>
      </w:r>
      <w:r w:rsidRPr="000C0ED9">
        <w:rPr>
          <w:rFonts w:ascii="Verdana" w:hAnsi="Verdana"/>
          <w:b/>
          <w:lang w:val="bg-BG"/>
        </w:rPr>
        <w:t xml:space="preserve">Ден 10 </w:t>
      </w:r>
      <w:r w:rsidR="004067F5">
        <w:rPr>
          <w:rFonts w:ascii="Verdana" w:hAnsi="Verdana"/>
          <w:b/>
          <w:lang w:val="bg-BG"/>
        </w:rPr>
        <w:t xml:space="preserve">7.01.2023 </w:t>
      </w:r>
      <w:r w:rsidRPr="000C0ED9">
        <w:rPr>
          <w:rFonts w:ascii="Verdana" w:hAnsi="Verdana"/>
          <w:b/>
          <w:lang w:val="bg-BG"/>
        </w:rPr>
        <w:t>Мадрид - София</w:t>
      </w:r>
      <w:r w:rsidRPr="000C0ED9">
        <w:rPr>
          <w:rFonts w:ascii="Verdana" w:hAnsi="Verdana"/>
          <w:lang w:val="bg-BG"/>
        </w:rPr>
        <w:br/>
        <w:t xml:space="preserve">Пристигане в Мадрид в </w:t>
      </w:r>
      <w:r w:rsidR="004067F5">
        <w:rPr>
          <w:rFonts w:ascii="Verdana" w:hAnsi="Verdana"/>
          <w:lang w:val="bg-BG"/>
        </w:rPr>
        <w:t>12</w:t>
      </w:r>
      <w:r w:rsidRPr="000C0ED9">
        <w:rPr>
          <w:rFonts w:ascii="Verdana" w:hAnsi="Verdana"/>
          <w:lang w:val="bg-BG"/>
        </w:rPr>
        <w:t>:</w:t>
      </w:r>
      <w:r w:rsidR="004067F5">
        <w:rPr>
          <w:rFonts w:ascii="Verdana" w:hAnsi="Verdana"/>
          <w:lang w:val="bg-BG"/>
        </w:rPr>
        <w:t>35</w:t>
      </w:r>
      <w:r w:rsidRPr="000C0ED9">
        <w:rPr>
          <w:rFonts w:ascii="Verdana" w:hAnsi="Verdana"/>
          <w:lang w:val="bg-BG"/>
        </w:rPr>
        <w:t xml:space="preserve"> ч. Полет Мадрид – София</w:t>
      </w:r>
      <w:r w:rsidRPr="000C0ED9">
        <w:rPr>
          <w:rFonts w:ascii="Verdana" w:hAnsi="Verdana"/>
          <w:shd w:val="clear" w:color="auto" w:fill="F0F7F9"/>
          <w:lang w:val="bg-BG"/>
        </w:rPr>
        <w:t>.</w:t>
      </w:r>
    </w:p>
    <w:p w14:paraId="150C0411" w14:textId="77777777" w:rsidR="002D6375" w:rsidRPr="000C0ED9" w:rsidRDefault="002D6375" w:rsidP="00D91ECF">
      <w:pPr>
        <w:rPr>
          <w:rFonts w:ascii="Verdana" w:hAnsi="Verdana"/>
          <w:shd w:val="clear" w:color="auto" w:fill="F0F7F9"/>
          <w:lang w:val="bg-BG"/>
        </w:rPr>
      </w:pPr>
    </w:p>
    <w:p w14:paraId="0904CBEF" w14:textId="77777777" w:rsidR="002D6375" w:rsidRPr="004A233F" w:rsidRDefault="002D6375" w:rsidP="00133E61">
      <w:pPr>
        <w:jc w:val="center"/>
        <w:rPr>
          <w:rFonts w:ascii="Verdana" w:hAnsi="Verdana"/>
          <w:sz w:val="24"/>
          <w:shd w:val="clear" w:color="auto" w:fill="F0F7F9"/>
          <w:lang w:val="bg-BG"/>
        </w:rPr>
      </w:pPr>
      <w:r w:rsidRPr="00B60C37">
        <w:rPr>
          <w:rFonts w:ascii="Verdana" w:hAnsi="Verdana"/>
          <w:sz w:val="24"/>
          <w:lang w:val="bg-BG"/>
        </w:rPr>
        <w:t>Край на програмата</w:t>
      </w:r>
      <w:r w:rsidRPr="004A233F">
        <w:rPr>
          <w:rFonts w:ascii="Verdana" w:hAnsi="Verdana"/>
          <w:sz w:val="24"/>
          <w:shd w:val="clear" w:color="auto" w:fill="F0F7F9"/>
          <w:lang w:val="bg-BG"/>
        </w:rPr>
        <w:t>!</w:t>
      </w:r>
    </w:p>
    <w:p w14:paraId="18103571" w14:textId="77777777" w:rsidR="00A92D65" w:rsidRDefault="00A92D65" w:rsidP="00D91ECF">
      <w:pPr>
        <w:jc w:val="center"/>
        <w:rPr>
          <w:rFonts w:ascii="Verdana" w:hAnsi="Verdana"/>
          <w:b/>
          <w:color w:val="FF0000"/>
          <w:shd w:val="clear" w:color="auto" w:fill="F0F7F9"/>
          <w:lang w:val="bg-BG"/>
        </w:rPr>
      </w:pPr>
    </w:p>
    <w:p w14:paraId="11FA1A27" w14:textId="77777777" w:rsidR="00246C9F" w:rsidRDefault="00B45441" w:rsidP="005A2FDB">
      <w:pPr>
        <w:tabs>
          <w:tab w:val="left" w:pos="1340"/>
        </w:tabs>
        <w:jc w:val="center"/>
        <w:rPr>
          <w:rFonts w:ascii="Verdana" w:hAnsi="Verdana"/>
          <w:b/>
          <w:i/>
          <w:sz w:val="24"/>
          <w:lang w:val="bg-BG"/>
        </w:rPr>
      </w:pPr>
      <w:r w:rsidRPr="003C59B7">
        <w:rPr>
          <w:rFonts w:ascii="Verdana" w:hAnsi="Verdana"/>
          <w:b/>
          <w:i/>
          <w:sz w:val="24"/>
          <w:lang w:val="bg-BG"/>
        </w:rPr>
        <w:t xml:space="preserve">Пакетна </w:t>
      </w:r>
      <w:r w:rsidR="00246C9F">
        <w:rPr>
          <w:rFonts w:ascii="Verdana" w:hAnsi="Verdana"/>
          <w:b/>
          <w:i/>
          <w:sz w:val="24"/>
          <w:lang w:val="bg-BG"/>
        </w:rPr>
        <w:t>цена</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847"/>
        <w:gridCol w:w="1847"/>
        <w:gridCol w:w="1847"/>
        <w:gridCol w:w="1848"/>
      </w:tblGrid>
      <w:tr w:rsidR="00246C9F" w:rsidRPr="00246C9F" w14:paraId="3C221E2E" w14:textId="77777777" w:rsidTr="00246C9F">
        <w:tc>
          <w:tcPr>
            <w:tcW w:w="2088" w:type="dxa"/>
            <w:tcBorders>
              <w:top w:val="single" w:sz="4" w:space="0" w:color="auto"/>
              <w:left w:val="single" w:sz="4" w:space="0" w:color="auto"/>
              <w:bottom w:val="single" w:sz="4" w:space="0" w:color="auto"/>
              <w:right w:val="single" w:sz="4" w:space="0" w:color="auto"/>
            </w:tcBorders>
            <w:hideMark/>
          </w:tcPr>
          <w:p w14:paraId="42CA03B7" w14:textId="77777777" w:rsidR="00246C9F" w:rsidRDefault="00246C9F">
            <w:pPr>
              <w:tabs>
                <w:tab w:val="left" w:pos="1340"/>
              </w:tabs>
              <w:jc w:val="center"/>
              <w:rPr>
                <w:rFonts w:ascii="Verdana" w:hAnsi="Verdana"/>
                <w:b/>
                <w:color w:val="2F5496"/>
                <w:lang w:val="bg-BG"/>
              </w:rPr>
            </w:pPr>
            <w:proofErr w:type="spellStart"/>
            <w:r>
              <w:rPr>
                <w:rFonts w:ascii="Verdana" w:eastAsia="Times New Roman" w:hAnsi="Verdana" w:cs="Arial"/>
                <w:b/>
                <w:bCs/>
                <w:color w:val="2F5496"/>
              </w:rPr>
              <w:t>Хотели</w:t>
            </w:r>
            <w:proofErr w:type="spellEnd"/>
          </w:p>
        </w:tc>
        <w:tc>
          <w:tcPr>
            <w:tcW w:w="1847" w:type="dxa"/>
            <w:tcBorders>
              <w:top w:val="single" w:sz="4" w:space="0" w:color="auto"/>
              <w:left w:val="single" w:sz="4" w:space="0" w:color="auto"/>
              <w:bottom w:val="single" w:sz="4" w:space="0" w:color="auto"/>
              <w:right w:val="single" w:sz="4" w:space="0" w:color="auto"/>
            </w:tcBorders>
            <w:hideMark/>
          </w:tcPr>
          <w:p w14:paraId="5AFD4A23" w14:textId="77777777" w:rsidR="00246C9F" w:rsidRDefault="00246C9F">
            <w:pPr>
              <w:tabs>
                <w:tab w:val="left" w:pos="1340"/>
              </w:tabs>
              <w:jc w:val="center"/>
              <w:rPr>
                <w:rFonts w:ascii="Verdana" w:hAnsi="Verdana"/>
                <w:b/>
                <w:color w:val="2F5496"/>
                <w:lang w:val="bg-BG"/>
              </w:rPr>
            </w:pPr>
            <w:r>
              <w:rPr>
                <w:rFonts w:ascii="Verdana" w:hAnsi="Verdana"/>
                <w:b/>
                <w:color w:val="2F5496"/>
                <w:lang w:val="bg-BG"/>
              </w:rPr>
              <w:t>Възрастен в двойна стая</w:t>
            </w:r>
          </w:p>
        </w:tc>
        <w:tc>
          <w:tcPr>
            <w:tcW w:w="1847" w:type="dxa"/>
            <w:tcBorders>
              <w:top w:val="single" w:sz="4" w:space="0" w:color="auto"/>
              <w:left w:val="single" w:sz="4" w:space="0" w:color="auto"/>
              <w:bottom w:val="single" w:sz="4" w:space="0" w:color="auto"/>
              <w:right w:val="single" w:sz="4" w:space="0" w:color="auto"/>
            </w:tcBorders>
            <w:hideMark/>
          </w:tcPr>
          <w:p w14:paraId="42120592" w14:textId="77777777" w:rsidR="00246C9F" w:rsidRDefault="00246C9F">
            <w:pPr>
              <w:tabs>
                <w:tab w:val="left" w:pos="1340"/>
              </w:tabs>
              <w:jc w:val="center"/>
              <w:rPr>
                <w:rFonts w:ascii="Verdana" w:hAnsi="Verdana"/>
                <w:b/>
                <w:color w:val="2F5496"/>
                <w:lang w:val="bg-BG"/>
              </w:rPr>
            </w:pPr>
            <w:r>
              <w:rPr>
                <w:rFonts w:ascii="Verdana" w:hAnsi="Verdana"/>
                <w:b/>
                <w:color w:val="2F5496"/>
                <w:lang w:val="bg-BG"/>
              </w:rPr>
              <w:t>Възрастен в единична стая</w:t>
            </w:r>
          </w:p>
        </w:tc>
        <w:tc>
          <w:tcPr>
            <w:tcW w:w="1847" w:type="dxa"/>
            <w:tcBorders>
              <w:top w:val="single" w:sz="4" w:space="0" w:color="auto"/>
              <w:left w:val="single" w:sz="4" w:space="0" w:color="auto"/>
              <w:bottom w:val="single" w:sz="4" w:space="0" w:color="auto"/>
              <w:right w:val="single" w:sz="4" w:space="0" w:color="auto"/>
            </w:tcBorders>
            <w:hideMark/>
          </w:tcPr>
          <w:p w14:paraId="486C783F" w14:textId="77777777" w:rsidR="00246C9F" w:rsidRDefault="00246C9F">
            <w:pPr>
              <w:tabs>
                <w:tab w:val="left" w:pos="1340"/>
              </w:tabs>
              <w:jc w:val="center"/>
              <w:rPr>
                <w:rFonts w:ascii="Verdana" w:hAnsi="Verdana"/>
                <w:b/>
                <w:color w:val="2F5496"/>
                <w:lang w:val="bg-BG"/>
              </w:rPr>
            </w:pPr>
            <w:r>
              <w:rPr>
                <w:rFonts w:ascii="Verdana" w:hAnsi="Verdana"/>
                <w:b/>
                <w:color w:val="2F5496"/>
                <w:lang w:val="bg-BG"/>
              </w:rPr>
              <w:t>Възрастен в тройна стая</w:t>
            </w:r>
          </w:p>
        </w:tc>
        <w:tc>
          <w:tcPr>
            <w:tcW w:w="1848" w:type="dxa"/>
            <w:tcBorders>
              <w:top w:val="single" w:sz="4" w:space="0" w:color="auto"/>
              <w:left w:val="single" w:sz="4" w:space="0" w:color="auto"/>
              <w:bottom w:val="single" w:sz="4" w:space="0" w:color="auto"/>
              <w:right w:val="single" w:sz="4" w:space="0" w:color="auto"/>
            </w:tcBorders>
            <w:hideMark/>
          </w:tcPr>
          <w:p w14:paraId="044DEA4C" w14:textId="77777777" w:rsidR="00246C9F" w:rsidRDefault="00246C9F">
            <w:pPr>
              <w:tabs>
                <w:tab w:val="left" w:pos="1340"/>
              </w:tabs>
              <w:jc w:val="center"/>
              <w:rPr>
                <w:rFonts w:ascii="Verdana" w:hAnsi="Verdana"/>
                <w:b/>
                <w:color w:val="2F5496"/>
                <w:lang w:val="bg-BG"/>
              </w:rPr>
            </w:pPr>
            <w:r>
              <w:rPr>
                <w:rFonts w:ascii="Verdana" w:hAnsi="Verdana"/>
                <w:b/>
                <w:color w:val="2F5496"/>
                <w:lang w:val="bg-BG"/>
              </w:rPr>
              <w:t>Дете до 12 год. С двама възрастни</w:t>
            </w:r>
          </w:p>
        </w:tc>
      </w:tr>
      <w:tr w:rsidR="00246C9F" w14:paraId="765CF58E" w14:textId="77777777" w:rsidTr="00246C9F">
        <w:tc>
          <w:tcPr>
            <w:tcW w:w="2088" w:type="dxa"/>
            <w:tcBorders>
              <w:top w:val="single" w:sz="4" w:space="0" w:color="auto"/>
              <w:left w:val="single" w:sz="4" w:space="0" w:color="auto"/>
              <w:bottom w:val="single" w:sz="4" w:space="0" w:color="auto"/>
              <w:right w:val="single" w:sz="4" w:space="0" w:color="auto"/>
            </w:tcBorders>
          </w:tcPr>
          <w:p w14:paraId="03ECA9E0" w14:textId="77777777" w:rsidR="00246C9F" w:rsidRPr="00246C9F" w:rsidRDefault="00246C9F">
            <w:pPr>
              <w:jc w:val="center"/>
              <w:rPr>
                <w:rFonts w:ascii="Verdana" w:hAnsi="Verdana" w:cs="Calibri"/>
                <w:b/>
                <w:bCs/>
                <w:color w:val="2F5496"/>
              </w:rPr>
            </w:pPr>
            <w:proofErr w:type="spellStart"/>
            <w:r w:rsidRPr="00246C9F">
              <w:rPr>
                <w:rFonts w:ascii="Verdana" w:hAnsi="Verdana" w:cs="Calibri"/>
                <w:b/>
                <w:bCs/>
                <w:color w:val="2F5496"/>
              </w:rPr>
              <w:t>Riu</w:t>
            </w:r>
            <w:proofErr w:type="spellEnd"/>
            <w:r w:rsidRPr="00246C9F">
              <w:rPr>
                <w:rFonts w:ascii="Verdana" w:hAnsi="Verdana" w:cs="Calibri"/>
                <w:b/>
                <w:bCs/>
                <w:color w:val="2F5496"/>
              </w:rPr>
              <w:t xml:space="preserve"> Lupita 5*</w:t>
            </w:r>
          </w:p>
          <w:p w14:paraId="293D9DB7" w14:textId="77777777" w:rsidR="00246C9F" w:rsidRPr="00246C9F" w:rsidRDefault="00246C9F">
            <w:pPr>
              <w:tabs>
                <w:tab w:val="left" w:pos="1340"/>
              </w:tabs>
              <w:jc w:val="center"/>
              <w:rPr>
                <w:rFonts w:ascii="Verdana" w:hAnsi="Verdana"/>
                <w:b/>
                <w:bCs/>
                <w:color w:val="2F5496"/>
                <w:lang w:val="bg-BG"/>
              </w:rPr>
            </w:pPr>
          </w:p>
        </w:tc>
        <w:tc>
          <w:tcPr>
            <w:tcW w:w="1847" w:type="dxa"/>
            <w:tcBorders>
              <w:top w:val="single" w:sz="4" w:space="0" w:color="auto"/>
              <w:left w:val="single" w:sz="4" w:space="0" w:color="auto"/>
              <w:bottom w:val="single" w:sz="4" w:space="0" w:color="auto"/>
              <w:right w:val="single" w:sz="4" w:space="0" w:color="auto"/>
            </w:tcBorders>
          </w:tcPr>
          <w:p w14:paraId="3BD836D2" w14:textId="77777777" w:rsidR="00246C9F" w:rsidRDefault="00246C9F">
            <w:pPr>
              <w:tabs>
                <w:tab w:val="left" w:pos="1340"/>
              </w:tabs>
              <w:jc w:val="center"/>
              <w:rPr>
                <w:rFonts w:ascii="Verdana" w:hAnsi="Verdana"/>
                <w:b/>
                <w:color w:val="2F5496"/>
              </w:rPr>
            </w:pPr>
          </w:p>
          <w:p w14:paraId="70BBD8BF" w14:textId="13BF38BD" w:rsidR="00246C9F" w:rsidRDefault="00F25087">
            <w:pPr>
              <w:tabs>
                <w:tab w:val="left" w:pos="1340"/>
              </w:tabs>
              <w:jc w:val="center"/>
              <w:rPr>
                <w:rFonts w:ascii="Verdana" w:hAnsi="Verdana"/>
                <w:b/>
                <w:color w:val="2F5496"/>
              </w:rPr>
            </w:pPr>
            <w:r>
              <w:rPr>
                <w:rFonts w:ascii="Verdana" w:hAnsi="Verdana"/>
                <w:b/>
                <w:color w:val="2F5496"/>
                <w:lang w:val="bg-BG"/>
              </w:rPr>
              <w:lastRenderedPageBreak/>
              <w:t>1765</w:t>
            </w:r>
            <w:r w:rsidR="00246C9F">
              <w:rPr>
                <w:rFonts w:ascii="Verdana" w:hAnsi="Verdana"/>
                <w:b/>
                <w:color w:val="2F5496"/>
                <w:lang w:val="bg-BG"/>
              </w:rPr>
              <w:t xml:space="preserve"> </w:t>
            </w:r>
            <w:r w:rsidR="00246C9F">
              <w:rPr>
                <w:rFonts w:ascii="Verdana" w:eastAsia="Times New Roman" w:hAnsi="Verdana" w:cs="Arial"/>
                <w:color w:val="2F5496"/>
              </w:rPr>
              <w:t xml:space="preserve">€/ </w:t>
            </w:r>
            <w:r>
              <w:rPr>
                <w:rFonts w:ascii="Verdana" w:eastAsia="Times New Roman" w:hAnsi="Verdana" w:cs="Arial"/>
                <w:color w:val="2F5496"/>
                <w:lang w:val="bg-BG"/>
              </w:rPr>
              <w:t>3460</w:t>
            </w:r>
            <w:r w:rsidR="00246C9F">
              <w:rPr>
                <w:rFonts w:ascii="Verdana" w:eastAsia="Times New Roman" w:hAnsi="Verdana" w:cs="Arial"/>
                <w:color w:val="2F5496"/>
              </w:rPr>
              <w:t xml:space="preserve"> </w:t>
            </w:r>
            <w:proofErr w:type="spellStart"/>
            <w:r w:rsidR="00246C9F">
              <w:rPr>
                <w:rFonts w:ascii="Verdana" w:eastAsia="Times New Roman" w:hAnsi="Verdana" w:cs="Arial"/>
                <w:color w:val="2F5496"/>
              </w:rPr>
              <w:t>лв</w:t>
            </w:r>
            <w:proofErr w:type="spellEnd"/>
          </w:p>
        </w:tc>
        <w:tc>
          <w:tcPr>
            <w:tcW w:w="1847" w:type="dxa"/>
            <w:tcBorders>
              <w:top w:val="single" w:sz="4" w:space="0" w:color="auto"/>
              <w:left w:val="single" w:sz="4" w:space="0" w:color="auto"/>
              <w:bottom w:val="single" w:sz="4" w:space="0" w:color="auto"/>
              <w:right w:val="single" w:sz="4" w:space="0" w:color="auto"/>
            </w:tcBorders>
          </w:tcPr>
          <w:p w14:paraId="71771C02" w14:textId="77777777" w:rsidR="00246C9F" w:rsidRDefault="00246C9F">
            <w:pPr>
              <w:tabs>
                <w:tab w:val="left" w:pos="1340"/>
              </w:tabs>
              <w:jc w:val="center"/>
              <w:rPr>
                <w:rFonts w:ascii="Verdana" w:hAnsi="Verdana"/>
                <w:b/>
                <w:color w:val="2F5496"/>
              </w:rPr>
            </w:pPr>
          </w:p>
          <w:p w14:paraId="017A660D" w14:textId="5AA5ED39" w:rsidR="00246C9F" w:rsidRDefault="00F25087">
            <w:pPr>
              <w:tabs>
                <w:tab w:val="left" w:pos="1340"/>
              </w:tabs>
              <w:jc w:val="center"/>
              <w:rPr>
                <w:rFonts w:ascii="Verdana" w:hAnsi="Verdana"/>
                <w:b/>
                <w:color w:val="2F5496"/>
              </w:rPr>
            </w:pPr>
            <w:r>
              <w:rPr>
                <w:rFonts w:ascii="Verdana" w:hAnsi="Verdana"/>
                <w:b/>
                <w:color w:val="2F5496"/>
                <w:lang w:val="bg-BG"/>
              </w:rPr>
              <w:lastRenderedPageBreak/>
              <w:t>2146</w:t>
            </w:r>
            <w:r w:rsidR="00246C9F">
              <w:rPr>
                <w:rFonts w:ascii="Verdana" w:hAnsi="Verdana"/>
                <w:b/>
                <w:color w:val="2F5496"/>
                <w:lang w:val="bg-BG"/>
              </w:rPr>
              <w:t xml:space="preserve"> </w:t>
            </w:r>
            <w:r w:rsidR="00246C9F">
              <w:rPr>
                <w:rFonts w:ascii="Verdana" w:eastAsia="Times New Roman" w:hAnsi="Verdana" w:cs="Arial"/>
                <w:color w:val="2F5496"/>
              </w:rPr>
              <w:t xml:space="preserve">€/ </w:t>
            </w:r>
            <w:r>
              <w:rPr>
                <w:rFonts w:ascii="Verdana" w:eastAsia="Times New Roman" w:hAnsi="Verdana" w:cs="Arial"/>
                <w:color w:val="2F5496"/>
                <w:lang w:val="bg-BG"/>
              </w:rPr>
              <w:t>4203</w:t>
            </w:r>
            <w:r w:rsidR="00246C9F">
              <w:rPr>
                <w:rFonts w:ascii="Verdana" w:eastAsia="Times New Roman" w:hAnsi="Verdana" w:cs="Arial"/>
                <w:color w:val="2F5496"/>
              </w:rPr>
              <w:t xml:space="preserve"> </w:t>
            </w:r>
            <w:proofErr w:type="spellStart"/>
            <w:r w:rsidR="00246C9F">
              <w:rPr>
                <w:rFonts w:ascii="Verdana" w:eastAsia="Times New Roman" w:hAnsi="Verdana" w:cs="Arial"/>
                <w:color w:val="2F5496"/>
              </w:rPr>
              <w:t>лв</w:t>
            </w:r>
            <w:proofErr w:type="spellEnd"/>
          </w:p>
        </w:tc>
        <w:tc>
          <w:tcPr>
            <w:tcW w:w="1847" w:type="dxa"/>
            <w:tcBorders>
              <w:top w:val="single" w:sz="4" w:space="0" w:color="auto"/>
              <w:left w:val="single" w:sz="4" w:space="0" w:color="auto"/>
              <w:bottom w:val="single" w:sz="4" w:space="0" w:color="auto"/>
              <w:right w:val="single" w:sz="4" w:space="0" w:color="auto"/>
            </w:tcBorders>
          </w:tcPr>
          <w:p w14:paraId="4FA9B4CC" w14:textId="77777777" w:rsidR="00246C9F" w:rsidRDefault="00246C9F">
            <w:pPr>
              <w:tabs>
                <w:tab w:val="left" w:pos="1340"/>
              </w:tabs>
              <w:jc w:val="center"/>
              <w:rPr>
                <w:rFonts w:ascii="Verdana" w:hAnsi="Verdana"/>
                <w:b/>
                <w:color w:val="2F5496"/>
              </w:rPr>
            </w:pPr>
          </w:p>
          <w:p w14:paraId="3C89D92B" w14:textId="7812E412" w:rsidR="00246C9F" w:rsidRDefault="00F25087">
            <w:pPr>
              <w:tabs>
                <w:tab w:val="left" w:pos="1340"/>
              </w:tabs>
              <w:jc w:val="center"/>
              <w:rPr>
                <w:rFonts w:ascii="Verdana" w:hAnsi="Verdana"/>
                <w:b/>
                <w:color w:val="2F5496"/>
              </w:rPr>
            </w:pPr>
            <w:r>
              <w:rPr>
                <w:rFonts w:ascii="Verdana" w:hAnsi="Verdana"/>
                <w:b/>
                <w:color w:val="2F5496"/>
                <w:lang w:val="bg-BG"/>
              </w:rPr>
              <w:lastRenderedPageBreak/>
              <w:t>1733</w:t>
            </w:r>
            <w:r w:rsidR="00246C9F">
              <w:rPr>
                <w:rFonts w:ascii="Verdana" w:hAnsi="Verdana"/>
                <w:b/>
                <w:color w:val="2F5496"/>
                <w:lang w:val="bg-BG"/>
              </w:rPr>
              <w:t xml:space="preserve"> </w:t>
            </w:r>
            <w:r w:rsidR="00246C9F">
              <w:rPr>
                <w:rFonts w:ascii="Verdana" w:eastAsia="Times New Roman" w:hAnsi="Verdana" w:cs="Arial"/>
                <w:color w:val="2F5496"/>
              </w:rPr>
              <w:t xml:space="preserve">€/ </w:t>
            </w:r>
            <w:r>
              <w:rPr>
                <w:rFonts w:ascii="Verdana" w:eastAsia="Times New Roman" w:hAnsi="Verdana" w:cs="Arial"/>
                <w:color w:val="2F5496"/>
                <w:lang w:val="bg-BG"/>
              </w:rPr>
              <w:t>3397</w:t>
            </w:r>
            <w:r w:rsidR="00246C9F">
              <w:rPr>
                <w:rFonts w:ascii="Verdana" w:eastAsia="Times New Roman" w:hAnsi="Verdana" w:cs="Arial"/>
                <w:color w:val="2F5496"/>
              </w:rPr>
              <w:t xml:space="preserve"> </w:t>
            </w:r>
            <w:proofErr w:type="spellStart"/>
            <w:r w:rsidR="00246C9F">
              <w:rPr>
                <w:rFonts w:ascii="Verdana" w:eastAsia="Times New Roman" w:hAnsi="Verdana" w:cs="Arial"/>
                <w:color w:val="2F5496"/>
              </w:rPr>
              <w:t>лв</w:t>
            </w:r>
            <w:proofErr w:type="spellEnd"/>
          </w:p>
        </w:tc>
        <w:tc>
          <w:tcPr>
            <w:tcW w:w="1848" w:type="dxa"/>
            <w:tcBorders>
              <w:top w:val="single" w:sz="4" w:space="0" w:color="auto"/>
              <w:left w:val="single" w:sz="4" w:space="0" w:color="auto"/>
              <w:bottom w:val="single" w:sz="4" w:space="0" w:color="auto"/>
              <w:right w:val="single" w:sz="4" w:space="0" w:color="auto"/>
            </w:tcBorders>
          </w:tcPr>
          <w:p w14:paraId="0F5D0A82" w14:textId="77777777" w:rsidR="00246C9F" w:rsidRDefault="00246C9F">
            <w:pPr>
              <w:tabs>
                <w:tab w:val="left" w:pos="1340"/>
              </w:tabs>
              <w:jc w:val="center"/>
              <w:rPr>
                <w:rFonts w:ascii="Verdana" w:hAnsi="Verdana"/>
                <w:b/>
                <w:color w:val="2F5496"/>
              </w:rPr>
            </w:pPr>
          </w:p>
          <w:p w14:paraId="7F68E66E" w14:textId="29051E0B" w:rsidR="00246C9F" w:rsidRDefault="00F25087">
            <w:pPr>
              <w:tabs>
                <w:tab w:val="left" w:pos="1340"/>
              </w:tabs>
              <w:jc w:val="center"/>
              <w:rPr>
                <w:rFonts w:ascii="Verdana" w:hAnsi="Verdana"/>
                <w:b/>
                <w:color w:val="2F5496"/>
                <w:lang w:val="bg-BG"/>
              </w:rPr>
            </w:pPr>
            <w:r>
              <w:rPr>
                <w:rFonts w:ascii="Verdana" w:hAnsi="Verdana"/>
                <w:b/>
                <w:color w:val="2F5496"/>
                <w:lang w:val="bg-BG"/>
              </w:rPr>
              <w:lastRenderedPageBreak/>
              <w:t>547</w:t>
            </w:r>
            <w:r w:rsidR="00246C9F">
              <w:rPr>
                <w:rFonts w:ascii="Verdana" w:hAnsi="Verdana"/>
                <w:b/>
                <w:color w:val="2F5496"/>
                <w:lang w:val="bg-BG"/>
              </w:rPr>
              <w:t xml:space="preserve"> </w:t>
            </w:r>
            <w:r w:rsidR="00246C9F">
              <w:rPr>
                <w:rFonts w:ascii="Verdana" w:eastAsia="Times New Roman" w:hAnsi="Verdana" w:cs="Arial"/>
                <w:color w:val="2F5496"/>
              </w:rPr>
              <w:t xml:space="preserve">€/ </w:t>
            </w:r>
            <w:r>
              <w:rPr>
                <w:rFonts w:ascii="Verdana" w:eastAsia="Times New Roman" w:hAnsi="Verdana" w:cs="Arial"/>
                <w:color w:val="2F5496"/>
                <w:lang w:val="bg-BG"/>
              </w:rPr>
              <w:t xml:space="preserve">1073 </w:t>
            </w:r>
            <w:proofErr w:type="spellStart"/>
            <w:r w:rsidR="00246C9F">
              <w:rPr>
                <w:rFonts w:ascii="Verdana" w:eastAsia="Times New Roman" w:hAnsi="Verdana" w:cs="Arial"/>
                <w:color w:val="2F5496"/>
              </w:rPr>
              <w:t>лв</w:t>
            </w:r>
            <w:proofErr w:type="spellEnd"/>
          </w:p>
        </w:tc>
      </w:tr>
      <w:tr w:rsidR="00246C9F" w14:paraId="61187BA5" w14:textId="77777777" w:rsidTr="00246C9F">
        <w:tc>
          <w:tcPr>
            <w:tcW w:w="2088" w:type="dxa"/>
            <w:tcBorders>
              <w:top w:val="single" w:sz="4" w:space="0" w:color="auto"/>
              <w:left w:val="single" w:sz="4" w:space="0" w:color="auto"/>
              <w:bottom w:val="single" w:sz="4" w:space="0" w:color="auto"/>
              <w:right w:val="single" w:sz="4" w:space="0" w:color="auto"/>
            </w:tcBorders>
          </w:tcPr>
          <w:p w14:paraId="6745427E" w14:textId="77777777" w:rsidR="00246C9F" w:rsidRPr="00246C9F" w:rsidRDefault="00246C9F">
            <w:pPr>
              <w:jc w:val="center"/>
              <w:rPr>
                <w:rFonts w:ascii="Verdana" w:hAnsi="Verdana" w:cs="Calibri"/>
                <w:b/>
                <w:bCs/>
                <w:color w:val="2F5496"/>
              </w:rPr>
            </w:pPr>
            <w:r w:rsidRPr="00246C9F">
              <w:rPr>
                <w:rFonts w:ascii="Verdana" w:hAnsi="Verdana" w:cs="Calibri"/>
                <w:b/>
                <w:bCs/>
                <w:color w:val="2F5496"/>
              </w:rPr>
              <w:lastRenderedPageBreak/>
              <w:t xml:space="preserve">Catalonia Playa </w:t>
            </w:r>
            <w:proofErr w:type="spellStart"/>
            <w:r w:rsidRPr="00246C9F">
              <w:rPr>
                <w:rFonts w:ascii="Verdana" w:hAnsi="Verdana" w:cs="Calibri"/>
                <w:b/>
                <w:bCs/>
                <w:color w:val="2F5496"/>
              </w:rPr>
              <w:t>Maroma</w:t>
            </w:r>
            <w:proofErr w:type="spellEnd"/>
            <w:r w:rsidRPr="00246C9F">
              <w:rPr>
                <w:rFonts w:ascii="Verdana" w:hAnsi="Verdana" w:cs="Calibri"/>
                <w:b/>
                <w:bCs/>
                <w:color w:val="2F5496"/>
              </w:rPr>
              <w:t xml:space="preserve"> 5*</w:t>
            </w:r>
          </w:p>
          <w:p w14:paraId="6714C9FE" w14:textId="77777777" w:rsidR="00246C9F" w:rsidRPr="00246C9F" w:rsidRDefault="00246C9F">
            <w:pPr>
              <w:jc w:val="center"/>
              <w:rPr>
                <w:rFonts w:ascii="Verdana" w:hAnsi="Verdana"/>
                <w:b/>
                <w:bCs/>
                <w:color w:val="2F5496"/>
                <w:lang w:val="bg-BG"/>
              </w:rPr>
            </w:pPr>
          </w:p>
        </w:tc>
        <w:tc>
          <w:tcPr>
            <w:tcW w:w="1847" w:type="dxa"/>
            <w:tcBorders>
              <w:top w:val="single" w:sz="4" w:space="0" w:color="auto"/>
              <w:left w:val="single" w:sz="4" w:space="0" w:color="auto"/>
              <w:bottom w:val="single" w:sz="4" w:space="0" w:color="auto"/>
              <w:right w:val="single" w:sz="4" w:space="0" w:color="auto"/>
            </w:tcBorders>
          </w:tcPr>
          <w:p w14:paraId="2395F688" w14:textId="4EB4C948" w:rsidR="00246C9F" w:rsidRDefault="00246C9F" w:rsidP="00F25087">
            <w:pPr>
              <w:tabs>
                <w:tab w:val="left" w:pos="1340"/>
              </w:tabs>
              <w:rPr>
                <w:rFonts w:ascii="Verdana" w:hAnsi="Verdana"/>
                <w:b/>
                <w:color w:val="2F5496"/>
                <w:lang w:val="bg-BG"/>
              </w:rPr>
            </w:pPr>
          </w:p>
          <w:p w14:paraId="4B1F9067" w14:textId="199B34A4" w:rsidR="00246C9F" w:rsidRDefault="00F25087">
            <w:pPr>
              <w:tabs>
                <w:tab w:val="left" w:pos="1340"/>
              </w:tabs>
              <w:jc w:val="center"/>
              <w:rPr>
                <w:rFonts w:ascii="Verdana" w:hAnsi="Verdana"/>
                <w:b/>
                <w:color w:val="2F5496"/>
                <w:lang w:val="bg-BG"/>
              </w:rPr>
            </w:pPr>
            <w:r>
              <w:rPr>
                <w:rFonts w:ascii="Verdana" w:hAnsi="Verdana"/>
                <w:b/>
                <w:color w:val="2F5496"/>
                <w:lang w:val="bg-BG"/>
              </w:rPr>
              <w:t>1855</w:t>
            </w:r>
            <w:r w:rsidR="00246C9F">
              <w:rPr>
                <w:rFonts w:ascii="Verdana" w:hAnsi="Verdana"/>
                <w:b/>
                <w:color w:val="2F5496"/>
                <w:lang w:val="bg-BG"/>
              </w:rPr>
              <w:t xml:space="preserve"> </w:t>
            </w:r>
            <w:r w:rsidR="00246C9F">
              <w:rPr>
                <w:rFonts w:ascii="Verdana" w:eastAsia="Times New Roman" w:hAnsi="Verdana" w:cs="Arial"/>
                <w:color w:val="2F5496"/>
              </w:rPr>
              <w:t xml:space="preserve">€/ </w:t>
            </w:r>
            <w:r>
              <w:rPr>
                <w:rFonts w:ascii="Verdana" w:eastAsia="Times New Roman" w:hAnsi="Verdana" w:cs="Arial"/>
                <w:color w:val="2F5496"/>
                <w:lang w:val="bg-BG"/>
              </w:rPr>
              <w:t>3636</w:t>
            </w:r>
            <w:r w:rsidR="00246C9F">
              <w:rPr>
                <w:rFonts w:ascii="Verdana" w:eastAsia="Times New Roman" w:hAnsi="Verdana" w:cs="Arial"/>
                <w:color w:val="2F5496"/>
              </w:rPr>
              <w:t xml:space="preserve"> </w:t>
            </w:r>
            <w:proofErr w:type="spellStart"/>
            <w:r w:rsidR="00246C9F">
              <w:rPr>
                <w:rFonts w:ascii="Verdana" w:eastAsia="Times New Roman" w:hAnsi="Verdana" w:cs="Arial"/>
                <w:color w:val="2F5496"/>
              </w:rPr>
              <w:t>лв</w:t>
            </w:r>
            <w:proofErr w:type="spellEnd"/>
          </w:p>
        </w:tc>
        <w:tc>
          <w:tcPr>
            <w:tcW w:w="1847" w:type="dxa"/>
            <w:tcBorders>
              <w:top w:val="single" w:sz="4" w:space="0" w:color="auto"/>
              <w:left w:val="single" w:sz="4" w:space="0" w:color="auto"/>
              <w:bottom w:val="single" w:sz="4" w:space="0" w:color="auto"/>
              <w:right w:val="single" w:sz="4" w:space="0" w:color="auto"/>
            </w:tcBorders>
          </w:tcPr>
          <w:p w14:paraId="14F3A6D2" w14:textId="77777777" w:rsidR="00246C9F" w:rsidRDefault="00246C9F">
            <w:pPr>
              <w:tabs>
                <w:tab w:val="left" w:pos="1340"/>
              </w:tabs>
              <w:jc w:val="center"/>
              <w:rPr>
                <w:rFonts w:ascii="Verdana" w:hAnsi="Verdana"/>
                <w:b/>
                <w:color w:val="2F5496"/>
                <w:lang w:val="bg-BG"/>
              </w:rPr>
            </w:pPr>
          </w:p>
          <w:p w14:paraId="6253933D" w14:textId="2909A92B" w:rsidR="00246C9F" w:rsidRDefault="006A1911">
            <w:pPr>
              <w:tabs>
                <w:tab w:val="left" w:pos="1340"/>
              </w:tabs>
              <w:jc w:val="center"/>
              <w:rPr>
                <w:rFonts w:ascii="Verdana" w:hAnsi="Verdana"/>
                <w:b/>
                <w:color w:val="2F5496"/>
                <w:lang w:val="bg-BG"/>
              </w:rPr>
            </w:pPr>
            <w:r>
              <w:rPr>
                <w:rFonts w:ascii="Verdana" w:hAnsi="Verdana"/>
                <w:b/>
                <w:color w:val="2F5496"/>
                <w:lang w:val="bg-BG"/>
              </w:rPr>
              <w:t>2369</w:t>
            </w:r>
            <w:r w:rsidR="00246C9F">
              <w:rPr>
                <w:rFonts w:ascii="Verdana" w:hAnsi="Verdana"/>
                <w:b/>
                <w:color w:val="2F5496"/>
                <w:lang w:val="bg-BG"/>
              </w:rPr>
              <w:t xml:space="preserve"> </w:t>
            </w:r>
            <w:r w:rsidR="00246C9F">
              <w:rPr>
                <w:rFonts w:ascii="Verdana" w:eastAsia="Times New Roman" w:hAnsi="Verdana" w:cs="Arial"/>
                <w:color w:val="2F5496"/>
              </w:rPr>
              <w:t xml:space="preserve">€/ </w:t>
            </w:r>
            <w:r>
              <w:rPr>
                <w:rFonts w:ascii="Verdana" w:eastAsia="Times New Roman" w:hAnsi="Verdana" w:cs="Arial"/>
                <w:color w:val="2F5496"/>
                <w:lang w:val="bg-BG"/>
              </w:rPr>
              <w:t>4644</w:t>
            </w:r>
            <w:r w:rsidR="00246C9F">
              <w:rPr>
                <w:rFonts w:ascii="Verdana" w:eastAsia="Times New Roman" w:hAnsi="Verdana" w:cs="Arial"/>
                <w:color w:val="2F5496"/>
              </w:rPr>
              <w:t xml:space="preserve"> </w:t>
            </w:r>
            <w:proofErr w:type="spellStart"/>
            <w:r w:rsidR="00246C9F">
              <w:rPr>
                <w:rFonts w:ascii="Verdana" w:eastAsia="Times New Roman" w:hAnsi="Verdana" w:cs="Arial"/>
                <w:color w:val="2F5496"/>
              </w:rPr>
              <w:t>лв</w:t>
            </w:r>
            <w:proofErr w:type="spellEnd"/>
          </w:p>
        </w:tc>
        <w:tc>
          <w:tcPr>
            <w:tcW w:w="1847" w:type="dxa"/>
            <w:tcBorders>
              <w:top w:val="single" w:sz="4" w:space="0" w:color="auto"/>
              <w:left w:val="single" w:sz="4" w:space="0" w:color="auto"/>
              <w:bottom w:val="single" w:sz="4" w:space="0" w:color="auto"/>
              <w:right w:val="single" w:sz="4" w:space="0" w:color="auto"/>
            </w:tcBorders>
          </w:tcPr>
          <w:p w14:paraId="3B4479E8" w14:textId="77777777" w:rsidR="00246C9F" w:rsidRDefault="00246C9F">
            <w:pPr>
              <w:tabs>
                <w:tab w:val="left" w:pos="1340"/>
              </w:tabs>
              <w:jc w:val="center"/>
              <w:rPr>
                <w:rFonts w:ascii="Verdana" w:hAnsi="Verdana"/>
                <w:b/>
                <w:color w:val="2F5496"/>
                <w:lang w:val="bg-BG"/>
              </w:rPr>
            </w:pPr>
          </w:p>
          <w:p w14:paraId="4D057E97" w14:textId="6699FCB3" w:rsidR="00246C9F" w:rsidRDefault="006A1911">
            <w:pPr>
              <w:tabs>
                <w:tab w:val="left" w:pos="1340"/>
              </w:tabs>
              <w:jc w:val="center"/>
              <w:rPr>
                <w:rFonts w:ascii="Verdana" w:hAnsi="Verdana"/>
                <w:b/>
                <w:color w:val="2F5496"/>
                <w:lang w:val="bg-BG"/>
              </w:rPr>
            </w:pPr>
            <w:r>
              <w:rPr>
                <w:rFonts w:ascii="Verdana" w:hAnsi="Verdana"/>
                <w:b/>
                <w:color w:val="2F5496"/>
                <w:lang w:val="bg-BG"/>
              </w:rPr>
              <w:t>1819</w:t>
            </w:r>
            <w:r w:rsidR="00246C9F">
              <w:rPr>
                <w:rFonts w:ascii="Verdana" w:hAnsi="Verdana"/>
                <w:b/>
                <w:color w:val="2F5496"/>
                <w:lang w:val="bg-BG"/>
              </w:rPr>
              <w:t xml:space="preserve"> </w:t>
            </w:r>
            <w:r w:rsidR="00246C9F">
              <w:rPr>
                <w:rFonts w:ascii="Verdana" w:eastAsia="Times New Roman" w:hAnsi="Verdana" w:cs="Arial"/>
                <w:color w:val="2F5496"/>
              </w:rPr>
              <w:t xml:space="preserve">€/ </w:t>
            </w:r>
            <w:r>
              <w:rPr>
                <w:rFonts w:ascii="Verdana" w:eastAsia="Times New Roman" w:hAnsi="Verdana" w:cs="Arial"/>
                <w:color w:val="2F5496"/>
                <w:lang w:val="bg-BG"/>
              </w:rPr>
              <w:t>3566</w:t>
            </w:r>
            <w:r w:rsidR="00246C9F">
              <w:rPr>
                <w:rFonts w:ascii="Verdana" w:eastAsia="Times New Roman" w:hAnsi="Verdana" w:cs="Arial"/>
                <w:color w:val="2F5496"/>
              </w:rPr>
              <w:t xml:space="preserve"> </w:t>
            </w:r>
            <w:proofErr w:type="spellStart"/>
            <w:r w:rsidR="00246C9F">
              <w:rPr>
                <w:rFonts w:ascii="Verdana" w:eastAsia="Times New Roman" w:hAnsi="Verdana" w:cs="Arial"/>
                <w:color w:val="2F5496"/>
              </w:rPr>
              <w:t>лв</w:t>
            </w:r>
            <w:proofErr w:type="spellEnd"/>
          </w:p>
        </w:tc>
        <w:tc>
          <w:tcPr>
            <w:tcW w:w="1848" w:type="dxa"/>
            <w:tcBorders>
              <w:top w:val="single" w:sz="4" w:space="0" w:color="auto"/>
              <w:left w:val="single" w:sz="4" w:space="0" w:color="auto"/>
              <w:bottom w:val="single" w:sz="4" w:space="0" w:color="auto"/>
              <w:right w:val="single" w:sz="4" w:space="0" w:color="auto"/>
            </w:tcBorders>
          </w:tcPr>
          <w:p w14:paraId="66D6415E" w14:textId="77777777" w:rsidR="00246C9F" w:rsidRDefault="00246C9F">
            <w:pPr>
              <w:tabs>
                <w:tab w:val="left" w:pos="1340"/>
              </w:tabs>
              <w:jc w:val="center"/>
              <w:rPr>
                <w:rFonts w:ascii="Verdana" w:hAnsi="Verdana"/>
                <w:b/>
                <w:color w:val="2F5496"/>
                <w:lang w:val="bg-BG"/>
              </w:rPr>
            </w:pPr>
          </w:p>
          <w:p w14:paraId="44969D2C" w14:textId="4B644DDE" w:rsidR="00246C9F" w:rsidRDefault="006A1911">
            <w:pPr>
              <w:tabs>
                <w:tab w:val="left" w:pos="1340"/>
              </w:tabs>
              <w:jc w:val="center"/>
              <w:rPr>
                <w:rFonts w:ascii="Verdana" w:hAnsi="Verdana"/>
                <w:b/>
                <w:color w:val="2F5496"/>
                <w:lang w:val="bg-BG"/>
              </w:rPr>
            </w:pPr>
            <w:r>
              <w:rPr>
                <w:rFonts w:ascii="Verdana" w:hAnsi="Verdana"/>
                <w:b/>
                <w:color w:val="2F5496"/>
                <w:lang w:val="bg-BG"/>
              </w:rPr>
              <w:t>844</w:t>
            </w:r>
            <w:r w:rsidR="00246C9F">
              <w:rPr>
                <w:rFonts w:ascii="Verdana" w:hAnsi="Verdana"/>
                <w:b/>
                <w:color w:val="2F5496"/>
                <w:lang w:val="bg-BG"/>
              </w:rPr>
              <w:t xml:space="preserve"> </w:t>
            </w:r>
            <w:r w:rsidR="00246C9F">
              <w:rPr>
                <w:rFonts w:ascii="Verdana" w:eastAsia="Times New Roman" w:hAnsi="Verdana" w:cs="Arial"/>
                <w:color w:val="2F5496"/>
              </w:rPr>
              <w:t xml:space="preserve">€/ </w:t>
            </w:r>
            <w:r>
              <w:rPr>
                <w:rFonts w:ascii="Verdana" w:eastAsia="Times New Roman" w:hAnsi="Verdana" w:cs="Arial"/>
                <w:color w:val="2F5496"/>
                <w:lang w:val="bg-BG"/>
              </w:rPr>
              <w:t>1655</w:t>
            </w:r>
            <w:r w:rsidR="00246C9F">
              <w:rPr>
                <w:rFonts w:ascii="Verdana" w:eastAsia="Times New Roman" w:hAnsi="Verdana" w:cs="Arial"/>
                <w:color w:val="2F5496"/>
              </w:rPr>
              <w:t xml:space="preserve"> </w:t>
            </w:r>
            <w:proofErr w:type="spellStart"/>
            <w:r w:rsidR="00246C9F">
              <w:rPr>
                <w:rFonts w:ascii="Verdana" w:eastAsia="Times New Roman" w:hAnsi="Verdana" w:cs="Arial"/>
                <w:color w:val="2F5496"/>
              </w:rPr>
              <w:t>лв</w:t>
            </w:r>
            <w:proofErr w:type="spellEnd"/>
          </w:p>
        </w:tc>
      </w:tr>
      <w:tr w:rsidR="00246C9F" w14:paraId="4B7CAABB" w14:textId="77777777" w:rsidTr="00246C9F">
        <w:tc>
          <w:tcPr>
            <w:tcW w:w="2088" w:type="dxa"/>
            <w:tcBorders>
              <w:top w:val="single" w:sz="4" w:space="0" w:color="auto"/>
              <w:left w:val="single" w:sz="4" w:space="0" w:color="auto"/>
              <w:bottom w:val="single" w:sz="4" w:space="0" w:color="auto"/>
              <w:right w:val="single" w:sz="4" w:space="0" w:color="auto"/>
            </w:tcBorders>
          </w:tcPr>
          <w:p w14:paraId="034C60E8" w14:textId="77777777" w:rsidR="00246C9F" w:rsidRDefault="00246C9F">
            <w:pPr>
              <w:jc w:val="center"/>
              <w:rPr>
                <w:b/>
                <w:bCs/>
                <w:sz w:val="24"/>
                <w:szCs w:val="24"/>
              </w:rPr>
            </w:pPr>
            <w:r w:rsidRPr="00246C9F">
              <w:rPr>
                <w:rFonts w:ascii="Verdana" w:hAnsi="Verdana" w:cs="Calibri"/>
                <w:b/>
                <w:bCs/>
                <w:color w:val="2F5496"/>
              </w:rPr>
              <w:t>IBEROSTAR Paraíso Beach 5*</w:t>
            </w:r>
          </w:p>
          <w:p w14:paraId="242E5057" w14:textId="77777777" w:rsidR="00246C9F" w:rsidRPr="00246C9F" w:rsidRDefault="00246C9F">
            <w:pPr>
              <w:jc w:val="center"/>
              <w:rPr>
                <w:rFonts w:ascii="Verdana" w:hAnsi="Verdana" w:cs="Calibri"/>
                <w:b/>
                <w:bCs/>
                <w:color w:val="2F5496"/>
              </w:rPr>
            </w:pPr>
          </w:p>
        </w:tc>
        <w:tc>
          <w:tcPr>
            <w:tcW w:w="1847" w:type="dxa"/>
            <w:tcBorders>
              <w:top w:val="single" w:sz="4" w:space="0" w:color="auto"/>
              <w:left w:val="single" w:sz="4" w:space="0" w:color="auto"/>
              <w:bottom w:val="single" w:sz="4" w:space="0" w:color="auto"/>
              <w:right w:val="single" w:sz="4" w:space="0" w:color="auto"/>
            </w:tcBorders>
          </w:tcPr>
          <w:p w14:paraId="1FCCEBF5" w14:textId="77777777" w:rsidR="00246C9F" w:rsidRDefault="00246C9F">
            <w:pPr>
              <w:tabs>
                <w:tab w:val="left" w:pos="1340"/>
              </w:tabs>
              <w:jc w:val="center"/>
              <w:rPr>
                <w:rFonts w:ascii="Verdana" w:hAnsi="Verdana"/>
                <w:b/>
                <w:color w:val="2F5496"/>
              </w:rPr>
            </w:pPr>
          </w:p>
          <w:p w14:paraId="1384D206" w14:textId="6B9E8B7D" w:rsidR="00246C9F" w:rsidRDefault="00246C9F">
            <w:pPr>
              <w:tabs>
                <w:tab w:val="left" w:pos="1340"/>
              </w:tabs>
              <w:jc w:val="center"/>
              <w:rPr>
                <w:rFonts w:ascii="Verdana" w:hAnsi="Verdana"/>
                <w:b/>
                <w:color w:val="2F5496"/>
              </w:rPr>
            </w:pPr>
            <w:r>
              <w:rPr>
                <w:rFonts w:ascii="Verdana" w:hAnsi="Verdana"/>
                <w:b/>
                <w:color w:val="2F5496"/>
                <w:lang w:val="bg-BG"/>
              </w:rPr>
              <w:t>2149</w:t>
            </w:r>
            <w:r>
              <w:rPr>
                <w:rFonts w:ascii="Verdana" w:eastAsia="Times New Roman" w:hAnsi="Verdana" w:cs="Arial"/>
                <w:color w:val="2F5496"/>
              </w:rPr>
              <w:t xml:space="preserve">€/ </w:t>
            </w:r>
            <w:r w:rsidR="00593856">
              <w:rPr>
                <w:rFonts w:ascii="Verdana" w:eastAsia="Times New Roman" w:hAnsi="Verdana" w:cs="Arial"/>
                <w:color w:val="2F5496"/>
                <w:lang w:val="bg-BG"/>
              </w:rPr>
              <w:t>4213</w:t>
            </w:r>
            <w:r>
              <w:rPr>
                <w:rFonts w:ascii="Verdana" w:eastAsia="Times New Roman" w:hAnsi="Verdana" w:cs="Arial"/>
                <w:color w:val="2F5496"/>
              </w:rPr>
              <w:t xml:space="preserve"> </w:t>
            </w:r>
            <w:proofErr w:type="spellStart"/>
            <w:r>
              <w:rPr>
                <w:rFonts w:ascii="Verdana" w:eastAsia="Times New Roman" w:hAnsi="Verdana" w:cs="Arial"/>
                <w:color w:val="2F5496"/>
              </w:rPr>
              <w:t>лв</w:t>
            </w:r>
            <w:proofErr w:type="spellEnd"/>
          </w:p>
        </w:tc>
        <w:tc>
          <w:tcPr>
            <w:tcW w:w="1847" w:type="dxa"/>
            <w:tcBorders>
              <w:top w:val="single" w:sz="4" w:space="0" w:color="auto"/>
              <w:left w:val="single" w:sz="4" w:space="0" w:color="auto"/>
              <w:bottom w:val="single" w:sz="4" w:space="0" w:color="auto"/>
              <w:right w:val="single" w:sz="4" w:space="0" w:color="auto"/>
            </w:tcBorders>
          </w:tcPr>
          <w:p w14:paraId="6979F69C" w14:textId="77777777" w:rsidR="00246C9F" w:rsidRDefault="00246C9F">
            <w:pPr>
              <w:tabs>
                <w:tab w:val="left" w:pos="1340"/>
              </w:tabs>
              <w:jc w:val="center"/>
              <w:rPr>
                <w:rFonts w:ascii="Verdana" w:hAnsi="Verdana"/>
                <w:b/>
                <w:color w:val="2F5496"/>
              </w:rPr>
            </w:pPr>
          </w:p>
          <w:p w14:paraId="06F6B4FD" w14:textId="6C083DA2" w:rsidR="00246C9F" w:rsidRDefault="00246C9F">
            <w:pPr>
              <w:tabs>
                <w:tab w:val="left" w:pos="1340"/>
              </w:tabs>
              <w:jc w:val="center"/>
              <w:rPr>
                <w:rFonts w:ascii="Verdana" w:hAnsi="Verdana"/>
                <w:b/>
                <w:color w:val="2F5496"/>
              </w:rPr>
            </w:pPr>
            <w:r>
              <w:rPr>
                <w:rFonts w:ascii="Verdana" w:hAnsi="Verdana"/>
                <w:b/>
                <w:color w:val="2F5496"/>
                <w:lang w:val="bg-BG"/>
              </w:rPr>
              <w:t>2923</w:t>
            </w:r>
            <w:r>
              <w:rPr>
                <w:rFonts w:ascii="Verdana" w:hAnsi="Verdana"/>
                <w:b/>
                <w:color w:val="2F5496"/>
              </w:rPr>
              <w:t xml:space="preserve"> </w:t>
            </w:r>
            <w:r>
              <w:rPr>
                <w:rFonts w:ascii="Verdana" w:eastAsia="Times New Roman" w:hAnsi="Verdana" w:cs="Arial"/>
                <w:color w:val="2F5496"/>
              </w:rPr>
              <w:t xml:space="preserve">€/ </w:t>
            </w:r>
            <w:r w:rsidR="00593856">
              <w:rPr>
                <w:rFonts w:ascii="Verdana" w:eastAsia="Times New Roman" w:hAnsi="Verdana" w:cs="Arial"/>
                <w:color w:val="2F5496"/>
                <w:lang w:val="bg-BG"/>
              </w:rPr>
              <w:t>5730</w:t>
            </w:r>
            <w:r>
              <w:rPr>
                <w:rFonts w:ascii="Verdana" w:eastAsia="Times New Roman" w:hAnsi="Verdana" w:cs="Arial"/>
                <w:color w:val="2F5496"/>
              </w:rPr>
              <w:t xml:space="preserve"> </w:t>
            </w:r>
            <w:proofErr w:type="spellStart"/>
            <w:r>
              <w:rPr>
                <w:rFonts w:ascii="Verdana" w:eastAsia="Times New Roman" w:hAnsi="Verdana" w:cs="Arial"/>
                <w:color w:val="2F5496"/>
              </w:rPr>
              <w:t>лв</w:t>
            </w:r>
            <w:proofErr w:type="spellEnd"/>
          </w:p>
        </w:tc>
        <w:tc>
          <w:tcPr>
            <w:tcW w:w="1847" w:type="dxa"/>
            <w:tcBorders>
              <w:top w:val="single" w:sz="4" w:space="0" w:color="auto"/>
              <w:left w:val="single" w:sz="4" w:space="0" w:color="auto"/>
              <w:bottom w:val="single" w:sz="4" w:space="0" w:color="auto"/>
              <w:right w:val="single" w:sz="4" w:space="0" w:color="auto"/>
            </w:tcBorders>
          </w:tcPr>
          <w:p w14:paraId="4189FA1E" w14:textId="77777777" w:rsidR="00246C9F" w:rsidRDefault="00246C9F">
            <w:pPr>
              <w:tabs>
                <w:tab w:val="left" w:pos="1340"/>
              </w:tabs>
              <w:jc w:val="center"/>
              <w:rPr>
                <w:rFonts w:ascii="Verdana" w:hAnsi="Verdana"/>
                <w:b/>
                <w:color w:val="2F5496"/>
              </w:rPr>
            </w:pPr>
          </w:p>
          <w:p w14:paraId="654D312E" w14:textId="3AF641B3" w:rsidR="00246C9F" w:rsidRDefault="00246C9F">
            <w:pPr>
              <w:tabs>
                <w:tab w:val="left" w:pos="1340"/>
              </w:tabs>
              <w:jc w:val="center"/>
              <w:rPr>
                <w:rFonts w:ascii="Verdana" w:hAnsi="Verdana"/>
                <w:b/>
                <w:color w:val="2F5496"/>
              </w:rPr>
            </w:pPr>
            <w:r>
              <w:rPr>
                <w:rFonts w:ascii="Verdana" w:hAnsi="Verdana"/>
                <w:b/>
                <w:color w:val="2F5496"/>
                <w:lang w:val="bg-BG"/>
              </w:rPr>
              <w:t>2063</w:t>
            </w:r>
            <w:r>
              <w:rPr>
                <w:rFonts w:ascii="Verdana" w:hAnsi="Verdana"/>
                <w:b/>
                <w:color w:val="2F5496"/>
              </w:rPr>
              <w:t xml:space="preserve"> </w:t>
            </w:r>
            <w:r>
              <w:rPr>
                <w:rFonts w:ascii="Verdana" w:eastAsia="Times New Roman" w:hAnsi="Verdana" w:cs="Arial"/>
                <w:color w:val="2F5496"/>
              </w:rPr>
              <w:t xml:space="preserve">€/ </w:t>
            </w:r>
            <w:r w:rsidR="00593856">
              <w:rPr>
                <w:rFonts w:ascii="Verdana" w:eastAsia="Times New Roman" w:hAnsi="Verdana" w:cs="Arial"/>
                <w:color w:val="2F5496"/>
                <w:lang w:val="bg-BG"/>
              </w:rPr>
              <w:t>4044</w:t>
            </w:r>
            <w:r>
              <w:rPr>
                <w:rFonts w:ascii="Verdana" w:eastAsia="Times New Roman" w:hAnsi="Verdana" w:cs="Arial"/>
                <w:color w:val="2F5496"/>
              </w:rPr>
              <w:t xml:space="preserve"> </w:t>
            </w:r>
            <w:proofErr w:type="spellStart"/>
            <w:r>
              <w:rPr>
                <w:rFonts w:ascii="Verdana" w:eastAsia="Times New Roman" w:hAnsi="Verdana" w:cs="Arial"/>
                <w:color w:val="2F5496"/>
              </w:rPr>
              <w:t>лв</w:t>
            </w:r>
            <w:proofErr w:type="spellEnd"/>
          </w:p>
        </w:tc>
        <w:tc>
          <w:tcPr>
            <w:tcW w:w="1848" w:type="dxa"/>
            <w:tcBorders>
              <w:top w:val="single" w:sz="4" w:space="0" w:color="auto"/>
              <w:left w:val="single" w:sz="4" w:space="0" w:color="auto"/>
              <w:bottom w:val="single" w:sz="4" w:space="0" w:color="auto"/>
              <w:right w:val="single" w:sz="4" w:space="0" w:color="auto"/>
            </w:tcBorders>
          </w:tcPr>
          <w:p w14:paraId="5D649B35" w14:textId="77777777" w:rsidR="00246C9F" w:rsidRDefault="00246C9F">
            <w:pPr>
              <w:tabs>
                <w:tab w:val="left" w:pos="1340"/>
              </w:tabs>
              <w:jc w:val="center"/>
              <w:rPr>
                <w:rFonts w:ascii="Verdana" w:hAnsi="Verdana"/>
                <w:b/>
                <w:color w:val="2F5496"/>
                <w:lang w:val="bg-BG"/>
              </w:rPr>
            </w:pPr>
          </w:p>
          <w:p w14:paraId="77A336DD" w14:textId="6B9190C0" w:rsidR="00246C9F" w:rsidRDefault="00246C9F">
            <w:pPr>
              <w:tabs>
                <w:tab w:val="left" w:pos="1340"/>
              </w:tabs>
              <w:jc w:val="center"/>
              <w:rPr>
                <w:rFonts w:ascii="Verdana" w:hAnsi="Verdana"/>
                <w:b/>
                <w:color w:val="2F5496"/>
                <w:lang w:val="bg-BG"/>
              </w:rPr>
            </w:pPr>
            <w:r>
              <w:rPr>
                <w:rFonts w:ascii="Verdana" w:hAnsi="Verdana"/>
                <w:b/>
                <w:color w:val="2F5496"/>
                <w:lang w:val="bg-BG"/>
              </w:rPr>
              <w:t>1485</w:t>
            </w:r>
            <w:r>
              <w:rPr>
                <w:rFonts w:ascii="Verdana" w:hAnsi="Verdana"/>
                <w:b/>
                <w:color w:val="2F5496"/>
              </w:rPr>
              <w:t xml:space="preserve"> </w:t>
            </w:r>
            <w:r>
              <w:rPr>
                <w:rFonts w:ascii="Verdana" w:eastAsia="Times New Roman" w:hAnsi="Verdana" w:cs="Arial"/>
                <w:color w:val="2F5496"/>
              </w:rPr>
              <w:t xml:space="preserve">€/ </w:t>
            </w:r>
            <w:r w:rsidR="00593856">
              <w:rPr>
                <w:rFonts w:ascii="Verdana" w:eastAsia="Times New Roman" w:hAnsi="Verdana" w:cs="Arial"/>
                <w:color w:val="2F5496"/>
                <w:lang w:val="bg-BG"/>
              </w:rPr>
              <w:t>2911</w:t>
            </w:r>
            <w:r>
              <w:rPr>
                <w:rFonts w:ascii="Verdana" w:eastAsia="Times New Roman" w:hAnsi="Verdana" w:cs="Arial"/>
                <w:color w:val="2F5496"/>
              </w:rPr>
              <w:t xml:space="preserve"> </w:t>
            </w:r>
            <w:proofErr w:type="spellStart"/>
            <w:r>
              <w:rPr>
                <w:rFonts w:ascii="Verdana" w:eastAsia="Times New Roman" w:hAnsi="Verdana" w:cs="Arial"/>
                <w:color w:val="2F5496"/>
              </w:rPr>
              <w:t>лв</w:t>
            </w:r>
            <w:proofErr w:type="spellEnd"/>
          </w:p>
        </w:tc>
      </w:tr>
      <w:tr w:rsidR="00246C9F" w14:paraId="10E8B23D" w14:textId="77777777" w:rsidTr="00246C9F">
        <w:tc>
          <w:tcPr>
            <w:tcW w:w="2088" w:type="dxa"/>
            <w:tcBorders>
              <w:top w:val="single" w:sz="4" w:space="0" w:color="auto"/>
              <w:left w:val="single" w:sz="4" w:space="0" w:color="auto"/>
              <w:bottom w:val="single" w:sz="4" w:space="0" w:color="auto"/>
              <w:right w:val="single" w:sz="4" w:space="0" w:color="auto"/>
            </w:tcBorders>
          </w:tcPr>
          <w:p w14:paraId="08AE97E3" w14:textId="77777777" w:rsidR="00246C9F" w:rsidRPr="00246C9F" w:rsidRDefault="00246C9F">
            <w:pPr>
              <w:jc w:val="center"/>
              <w:rPr>
                <w:rFonts w:ascii="Verdana" w:hAnsi="Verdana" w:cs="Calibri"/>
                <w:b/>
                <w:bCs/>
                <w:color w:val="2F5496"/>
              </w:rPr>
            </w:pPr>
            <w:proofErr w:type="spellStart"/>
            <w:r w:rsidRPr="00246C9F">
              <w:rPr>
                <w:rFonts w:ascii="Verdana" w:hAnsi="Verdana" w:cs="Calibri"/>
                <w:b/>
                <w:bCs/>
                <w:color w:val="2F5496"/>
              </w:rPr>
              <w:t>Riu</w:t>
            </w:r>
            <w:proofErr w:type="spellEnd"/>
            <w:r w:rsidRPr="00246C9F">
              <w:rPr>
                <w:rFonts w:ascii="Verdana" w:hAnsi="Verdana" w:cs="Calibri"/>
                <w:b/>
                <w:bCs/>
                <w:color w:val="2F5496"/>
              </w:rPr>
              <w:t xml:space="preserve"> Palace Mexico 5 *</w:t>
            </w:r>
          </w:p>
          <w:p w14:paraId="2D058BAD" w14:textId="77777777" w:rsidR="00246C9F" w:rsidRPr="00246C9F" w:rsidRDefault="00246C9F">
            <w:pPr>
              <w:tabs>
                <w:tab w:val="left" w:pos="1340"/>
              </w:tabs>
              <w:jc w:val="center"/>
              <w:rPr>
                <w:rFonts w:ascii="Verdana" w:hAnsi="Verdana"/>
                <w:b/>
                <w:bCs/>
                <w:color w:val="2F5496"/>
                <w:lang w:val="bg-BG"/>
              </w:rPr>
            </w:pPr>
          </w:p>
        </w:tc>
        <w:tc>
          <w:tcPr>
            <w:tcW w:w="1847" w:type="dxa"/>
            <w:tcBorders>
              <w:top w:val="single" w:sz="4" w:space="0" w:color="auto"/>
              <w:left w:val="single" w:sz="4" w:space="0" w:color="auto"/>
              <w:bottom w:val="single" w:sz="4" w:space="0" w:color="auto"/>
              <w:right w:val="single" w:sz="4" w:space="0" w:color="auto"/>
            </w:tcBorders>
          </w:tcPr>
          <w:p w14:paraId="48CC25C4" w14:textId="77777777" w:rsidR="00246C9F" w:rsidRDefault="00246C9F">
            <w:pPr>
              <w:tabs>
                <w:tab w:val="left" w:pos="1340"/>
              </w:tabs>
              <w:jc w:val="center"/>
              <w:rPr>
                <w:rFonts w:ascii="Verdana" w:hAnsi="Verdana"/>
                <w:b/>
                <w:color w:val="2F5496"/>
                <w:lang w:val="bg-BG"/>
              </w:rPr>
            </w:pPr>
          </w:p>
          <w:p w14:paraId="5AD1B9B3" w14:textId="1362B72F" w:rsidR="00246C9F" w:rsidRDefault="00246C9F">
            <w:pPr>
              <w:tabs>
                <w:tab w:val="left" w:pos="1340"/>
              </w:tabs>
              <w:jc w:val="center"/>
              <w:rPr>
                <w:rFonts w:ascii="Verdana" w:hAnsi="Verdana"/>
                <w:b/>
                <w:color w:val="2F5496"/>
                <w:lang w:val="bg-BG"/>
              </w:rPr>
            </w:pPr>
            <w:r>
              <w:rPr>
                <w:rFonts w:ascii="Verdana" w:hAnsi="Verdana"/>
                <w:b/>
                <w:color w:val="2F5496"/>
                <w:lang w:val="bg-BG"/>
              </w:rPr>
              <w:t xml:space="preserve">2315 </w:t>
            </w:r>
            <w:r>
              <w:rPr>
                <w:rFonts w:ascii="Verdana" w:eastAsia="Times New Roman" w:hAnsi="Verdana" w:cs="Arial"/>
                <w:color w:val="2F5496"/>
              </w:rPr>
              <w:t xml:space="preserve">€/ </w:t>
            </w:r>
            <w:r w:rsidR="00593856">
              <w:rPr>
                <w:rFonts w:ascii="Verdana" w:eastAsia="Times New Roman" w:hAnsi="Verdana" w:cs="Arial"/>
                <w:color w:val="2F5496"/>
                <w:lang w:val="bg-BG"/>
              </w:rPr>
              <w:t>4538</w:t>
            </w:r>
            <w:r>
              <w:rPr>
                <w:rFonts w:ascii="Verdana" w:eastAsia="Times New Roman" w:hAnsi="Verdana" w:cs="Arial"/>
                <w:color w:val="2F5496"/>
              </w:rPr>
              <w:t xml:space="preserve"> </w:t>
            </w:r>
            <w:proofErr w:type="spellStart"/>
            <w:r>
              <w:rPr>
                <w:rFonts w:ascii="Verdana" w:eastAsia="Times New Roman" w:hAnsi="Verdana" w:cs="Arial"/>
                <w:color w:val="2F5496"/>
              </w:rPr>
              <w:t>лв</w:t>
            </w:r>
            <w:proofErr w:type="spellEnd"/>
          </w:p>
        </w:tc>
        <w:tc>
          <w:tcPr>
            <w:tcW w:w="1847" w:type="dxa"/>
            <w:tcBorders>
              <w:top w:val="single" w:sz="4" w:space="0" w:color="auto"/>
              <w:left w:val="single" w:sz="4" w:space="0" w:color="auto"/>
              <w:bottom w:val="single" w:sz="4" w:space="0" w:color="auto"/>
              <w:right w:val="single" w:sz="4" w:space="0" w:color="auto"/>
            </w:tcBorders>
          </w:tcPr>
          <w:p w14:paraId="3ACDFEA4" w14:textId="77777777" w:rsidR="00246C9F" w:rsidRDefault="00246C9F">
            <w:pPr>
              <w:tabs>
                <w:tab w:val="left" w:pos="1340"/>
              </w:tabs>
              <w:jc w:val="center"/>
              <w:rPr>
                <w:rFonts w:ascii="Verdana" w:hAnsi="Verdana"/>
                <w:b/>
                <w:color w:val="2F5496"/>
                <w:lang w:val="bg-BG"/>
              </w:rPr>
            </w:pPr>
          </w:p>
          <w:p w14:paraId="0BAEA1AA" w14:textId="36B02106" w:rsidR="00246C9F" w:rsidRDefault="00246C9F">
            <w:pPr>
              <w:tabs>
                <w:tab w:val="left" w:pos="1340"/>
              </w:tabs>
              <w:jc w:val="center"/>
              <w:rPr>
                <w:rFonts w:ascii="Verdana" w:hAnsi="Verdana"/>
                <w:b/>
                <w:color w:val="2F5496"/>
                <w:lang w:val="bg-BG"/>
              </w:rPr>
            </w:pPr>
            <w:r>
              <w:rPr>
                <w:rFonts w:ascii="Verdana" w:hAnsi="Verdana"/>
                <w:b/>
                <w:color w:val="2F5496"/>
                <w:lang w:val="bg-BG"/>
              </w:rPr>
              <w:t xml:space="preserve">3033 </w:t>
            </w:r>
            <w:r>
              <w:rPr>
                <w:rFonts w:ascii="Verdana" w:eastAsia="Times New Roman" w:hAnsi="Verdana" w:cs="Arial"/>
                <w:color w:val="2F5496"/>
              </w:rPr>
              <w:t xml:space="preserve">€/ </w:t>
            </w:r>
            <w:r w:rsidR="00593856">
              <w:rPr>
                <w:rFonts w:ascii="Verdana" w:eastAsia="Times New Roman" w:hAnsi="Verdana" w:cs="Arial"/>
                <w:color w:val="2F5496"/>
                <w:lang w:val="bg-BG"/>
              </w:rPr>
              <w:t>5945</w:t>
            </w:r>
            <w:r>
              <w:rPr>
                <w:rFonts w:ascii="Verdana" w:eastAsia="Times New Roman" w:hAnsi="Verdana" w:cs="Arial"/>
                <w:color w:val="2F5496"/>
              </w:rPr>
              <w:t xml:space="preserve"> </w:t>
            </w:r>
            <w:proofErr w:type="spellStart"/>
            <w:r>
              <w:rPr>
                <w:rFonts w:ascii="Verdana" w:eastAsia="Times New Roman" w:hAnsi="Verdana" w:cs="Arial"/>
                <w:color w:val="2F5496"/>
              </w:rPr>
              <w:t>лв</w:t>
            </w:r>
            <w:proofErr w:type="spellEnd"/>
          </w:p>
        </w:tc>
        <w:tc>
          <w:tcPr>
            <w:tcW w:w="1847" w:type="dxa"/>
            <w:tcBorders>
              <w:top w:val="single" w:sz="4" w:space="0" w:color="auto"/>
              <w:left w:val="single" w:sz="4" w:space="0" w:color="auto"/>
              <w:bottom w:val="single" w:sz="4" w:space="0" w:color="auto"/>
              <w:right w:val="single" w:sz="4" w:space="0" w:color="auto"/>
            </w:tcBorders>
          </w:tcPr>
          <w:p w14:paraId="457CA031" w14:textId="77777777" w:rsidR="00246C9F" w:rsidRDefault="00246C9F">
            <w:pPr>
              <w:tabs>
                <w:tab w:val="left" w:pos="1340"/>
              </w:tabs>
              <w:jc w:val="center"/>
              <w:rPr>
                <w:rFonts w:ascii="Verdana" w:hAnsi="Verdana"/>
                <w:b/>
                <w:color w:val="2F5496"/>
                <w:lang w:val="bg-BG"/>
              </w:rPr>
            </w:pPr>
          </w:p>
          <w:p w14:paraId="591A62CC" w14:textId="208666AF" w:rsidR="00246C9F" w:rsidRDefault="00246C9F">
            <w:pPr>
              <w:tabs>
                <w:tab w:val="left" w:pos="1340"/>
              </w:tabs>
              <w:jc w:val="center"/>
              <w:rPr>
                <w:rFonts w:ascii="Verdana" w:hAnsi="Verdana"/>
                <w:b/>
                <w:color w:val="2F5496"/>
                <w:lang w:val="bg-BG"/>
              </w:rPr>
            </w:pPr>
            <w:r>
              <w:rPr>
                <w:rFonts w:ascii="Verdana" w:hAnsi="Verdana"/>
                <w:b/>
                <w:color w:val="2F5496"/>
                <w:lang w:val="bg-BG"/>
              </w:rPr>
              <w:t xml:space="preserve">2255 </w:t>
            </w:r>
            <w:r>
              <w:rPr>
                <w:rFonts w:ascii="Verdana" w:eastAsia="Times New Roman" w:hAnsi="Verdana" w:cs="Arial"/>
                <w:color w:val="2F5496"/>
              </w:rPr>
              <w:t xml:space="preserve">€/ </w:t>
            </w:r>
            <w:r w:rsidR="00593856">
              <w:rPr>
                <w:rFonts w:ascii="Verdana" w:eastAsia="Times New Roman" w:hAnsi="Verdana" w:cs="Arial"/>
                <w:color w:val="2F5496"/>
                <w:lang w:val="bg-BG"/>
              </w:rPr>
              <w:t>4420</w:t>
            </w:r>
            <w:r>
              <w:rPr>
                <w:rFonts w:ascii="Verdana" w:eastAsia="Times New Roman" w:hAnsi="Verdana" w:cs="Arial"/>
                <w:color w:val="2F5496"/>
              </w:rPr>
              <w:t xml:space="preserve"> </w:t>
            </w:r>
            <w:proofErr w:type="spellStart"/>
            <w:r>
              <w:rPr>
                <w:rFonts w:ascii="Verdana" w:eastAsia="Times New Roman" w:hAnsi="Verdana" w:cs="Arial"/>
                <w:color w:val="2F5496"/>
              </w:rPr>
              <w:t>лв</w:t>
            </w:r>
            <w:proofErr w:type="spellEnd"/>
          </w:p>
        </w:tc>
        <w:tc>
          <w:tcPr>
            <w:tcW w:w="1848" w:type="dxa"/>
            <w:tcBorders>
              <w:top w:val="single" w:sz="4" w:space="0" w:color="auto"/>
              <w:left w:val="single" w:sz="4" w:space="0" w:color="auto"/>
              <w:bottom w:val="single" w:sz="4" w:space="0" w:color="auto"/>
              <w:right w:val="single" w:sz="4" w:space="0" w:color="auto"/>
            </w:tcBorders>
          </w:tcPr>
          <w:p w14:paraId="644D14A2" w14:textId="77777777" w:rsidR="00246C9F" w:rsidRDefault="00246C9F">
            <w:pPr>
              <w:tabs>
                <w:tab w:val="left" w:pos="1340"/>
              </w:tabs>
              <w:jc w:val="center"/>
              <w:rPr>
                <w:rFonts w:ascii="Verdana" w:hAnsi="Verdana"/>
                <w:b/>
                <w:color w:val="2F5496"/>
                <w:lang w:val="bg-BG"/>
              </w:rPr>
            </w:pPr>
          </w:p>
          <w:p w14:paraId="7C1D7399" w14:textId="65D126CF" w:rsidR="00246C9F" w:rsidRDefault="00246C9F">
            <w:pPr>
              <w:tabs>
                <w:tab w:val="left" w:pos="1340"/>
              </w:tabs>
              <w:jc w:val="center"/>
              <w:rPr>
                <w:rFonts w:ascii="Verdana" w:hAnsi="Verdana"/>
                <w:b/>
                <w:color w:val="2F5496"/>
                <w:lang w:val="bg-BG"/>
              </w:rPr>
            </w:pPr>
            <w:r>
              <w:rPr>
                <w:rFonts w:ascii="Verdana" w:hAnsi="Verdana"/>
                <w:b/>
                <w:color w:val="2F5496"/>
                <w:lang w:val="bg-BG"/>
              </w:rPr>
              <w:t xml:space="preserve">1567 </w:t>
            </w:r>
            <w:r>
              <w:rPr>
                <w:rFonts w:ascii="Verdana" w:eastAsia="Times New Roman" w:hAnsi="Verdana" w:cs="Arial"/>
                <w:color w:val="2F5496"/>
              </w:rPr>
              <w:t xml:space="preserve">€/ </w:t>
            </w:r>
            <w:r w:rsidR="00593856">
              <w:rPr>
                <w:rFonts w:ascii="Verdana" w:eastAsia="Times New Roman" w:hAnsi="Verdana" w:cs="Arial"/>
                <w:color w:val="2F5496"/>
                <w:lang w:val="bg-BG"/>
              </w:rPr>
              <w:t>2072</w:t>
            </w:r>
            <w:r>
              <w:rPr>
                <w:rFonts w:ascii="Verdana" w:eastAsia="Times New Roman" w:hAnsi="Verdana" w:cs="Arial"/>
                <w:color w:val="2F5496"/>
              </w:rPr>
              <w:t xml:space="preserve"> </w:t>
            </w:r>
            <w:proofErr w:type="spellStart"/>
            <w:r>
              <w:rPr>
                <w:rFonts w:ascii="Verdana" w:eastAsia="Times New Roman" w:hAnsi="Verdana" w:cs="Arial"/>
                <w:color w:val="2F5496"/>
              </w:rPr>
              <w:t>лв</w:t>
            </w:r>
            <w:proofErr w:type="spellEnd"/>
          </w:p>
        </w:tc>
      </w:tr>
    </w:tbl>
    <w:p w14:paraId="186ABBC5" w14:textId="5D228FF9" w:rsidR="005A2FDB" w:rsidRDefault="005A2FDB" w:rsidP="005A2FDB">
      <w:pPr>
        <w:tabs>
          <w:tab w:val="left" w:pos="1340"/>
        </w:tabs>
        <w:jc w:val="center"/>
        <w:rPr>
          <w:rFonts w:ascii="Verdana" w:hAnsi="Verdana"/>
          <w:b/>
          <w:i/>
          <w:sz w:val="24"/>
          <w:lang w:val="bg-BG"/>
        </w:rPr>
      </w:pPr>
    </w:p>
    <w:p w14:paraId="6F4853E4" w14:textId="77777777" w:rsidR="00246C9F" w:rsidRDefault="00246C9F" w:rsidP="005A2FDB">
      <w:pPr>
        <w:tabs>
          <w:tab w:val="left" w:pos="1340"/>
        </w:tabs>
        <w:jc w:val="center"/>
        <w:rPr>
          <w:rFonts w:ascii="Verdana" w:hAnsi="Verdana"/>
          <w:b/>
          <w:color w:val="2F5496"/>
          <w:lang w:val="bg-BG"/>
        </w:rPr>
      </w:pPr>
    </w:p>
    <w:p w14:paraId="2CA3EAC0" w14:textId="18A50C85" w:rsidR="005728A6" w:rsidRPr="006E5589" w:rsidRDefault="005728A6" w:rsidP="005A2FDB">
      <w:pPr>
        <w:jc w:val="center"/>
        <w:rPr>
          <w:rFonts w:ascii="Verdana" w:eastAsia="Times New Roman" w:hAnsi="Verdana"/>
          <w:b/>
          <w:bCs/>
          <w:sz w:val="24"/>
          <w:szCs w:val="24"/>
          <w:u w:val="single"/>
          <w:lang w:val="bg-BG"/>
        </w:rPr>
      </w:pPr>
      <w:r w:rsidRPr="006E5589">
        <w:rPr>
          <w:rFonts w:ascii="Verdana" w:eastAsia="Times New Roman" w:hAnsi="Verdana"/>
          <w:b/>
          <w:bCs/>
          <w:sz w:val="24"/>
          <w:szCs w:val="24"/>
          <w:u w:val="single"/>
          <w:lang w:val="bg-BG"/>
        </w:rPr>
        <w:t>Цената включва:</w:t>
      </w:r>
    </w:p>
    <w:p w14:paraId="27717FCC" w14:textId="67F75EE6" w:rsidR="005728A6" w:rsidRPr="006E5589" w:rsidRDefault="005728A6" w:rsidP="00AB1C5B">
      <w:pPr>
        <w:pStyle w:val="ListParagraph"/>
        <w:numPr>
          <w:ilvl w:val="0"/>
          <w:numId w:val="7"/>
        </w:numPr>
        <w:rPr>
          <w:rFonts w:ascii="Verdana" w:eastAsia="Times New Roman" w:hAnsi="Verdana"/>
          <w:lang w:val="bg-BG"/>
        </w:rPr>
      </w:pPr>
      <w:r w:rsidRPr="006E5589">
        <w:rPr>
          <w:rFonts w:ascii="Verdana" w:eastAsia="Times New Roman" w:hAnsi="Verdana"/>
          <w:lang w:val="bg-BG"/>
        </w:rPr>
        <w:t>Самолетен билет Мадрид</w:t>
      </w:r>
      <w:r w:rsidR="00133E61" w:rsidRPr="006E5589">
        <w:rPr>
          <w:rFonts w:ascii="Verdana" w:eastAsia="Times New Roman" w:hAnsi="Verdana"/>
          <w:lang w:val="bg-BG"/>
        </w:rPr>
        <w:t xml:space="preserve"> </w:t>
      </w:r>
      <w:r w:rsidRPr="006E5589">
        <w:rPr>
          <w:rFonts w:ascii="Verdana" w:eastAsia="Times New Roman" w:hAnsi="Verdana"/>
          <w:lang w:val="bg-BG"/>
        </w:rPr>
        <w:t>-</w:t>
      </w:r>
      <w:r w:rsidR="00133E61" w:rsidRPr="006E5589">
        <w:rPr>
          <w:rFonts w:ascii="Verdana" w:eastAsia="Times New Roman" w:hAnsi="Verdana"/>
          <w:lang w:val="bg-BG"/>
        </w:rPr>
        <w:t xml:space="preserve"> </w:t>
      </w:r>
      <w:r w:rsidRPr="006E5589">
        <w:rPr>
          <w:rFonts w:ascii="Verdana" w:eastAsia="Times New Roman" w:hAnsi="Verdana"/>
          <w:lang w:val="bg-BG"/>
        </w:rPr>
        <w:t>Канкун</w:t>
      </w:r>
      <w:r w:rsidR="00133E61" w:rsidRPr="006E5589">
        <w:rPr>
          <w:rFonts w:ascii="Verdana" w:eastAsia="Times New Roman" w:hAnsi="Verdana"/>
          <w:lang w:val="bg-BG"/>
        </w:rPr>
        <w:t xml:space="preserve"> </w:t>
      </w:r>
      <w:r w:rsidRPr="006E5589">
        <w:rPr>
          <w:rFonts w:ascii="Verdana" w:eastAsia="Times New Roman" w:hAnsi="Verdana"/>
          <w:lang w:val="bg-BG"/>
        </w:rPr>
        <w:t>-</w:t>
      </w:r>
      <w:r w:rsidR="00133E61" w:rsidRPr="006E5589">
        <w:rPr>
          <w:rFonts w:ascii="Verdana" w:eastAsia="Times New Roman" w:hAnsi="Verdana"/>
          <w:lang w:val="bg-BG"/>
        </w:rPr>
        <w:t xml:space="preserve"> </w:t>
      </w:r>
      <w:r w:rsidRPr="006E5589">
        <w:rPr>
          <w:rFonts w:ascii="Verdana" w:eastAsia="Times New Roman" w:hAnsi="Verdana"/>
          <w:lang w:val="bg-BG"/>
        </w:rPr>
        <w:t xml:space="preserve">Мадрид с включени летищни такси (към дата </w:t>
      </w:r>
      <w:r w:rsidR="00593856">
        <w:rPr>
          <w:rFonts w:ascii="Verdana" w:eastAsia="Times New Roman" w:hAnsi="Verdana"/>
          <w:lang w:val="bg-BG"/>
        </w:rPr>
        <w:t>4.07.2022</w:t>
      </w:r>
      <w:r w:rsidRPr="006E5589">
        <w:rPr>
          <w:rFonts w:ascii="Verdana" w:eastAsia="Times New Roman" w:hAnsi="Verdana"/>
          <w:lang w:val="bg-BG"/>
        </w:rPr>
        <w:t xml:space="preserve">); </w:t>
      </w:r>
    </w:p>
    <w:p w14:paraId="484089DA" w14:textId="77777777" w:rsidR="002C6C6D" w:rsidRDefault="005728A6" w:rsidP="003C5F47">
      <w:pPr>
        <w:pStyle w:val="ListParagraph"/>
        <w:numPr>
          <w:ilvl w:val="0"/>
          <w:numId w:val="7"/>
        </w:numPr>
        <w:rPr>
          <w:rFonts w:ascii="Verdana" w:eastAsia="Times New Roman" w:hAnsi="Verdana"/>
          <w:lang w:val="bg-BG"/>
        </w:rPr>
      </w:pPr>
      <w:r w:rsidRPr="006E5589">
        <w:rPr>
          <w:rFonts w:ascii="Verdana" w:eastAsia="Times New Roman" w:hAnsi="Verdana"/>
          <w:lang w:val="bg-BG"/>
        </w:rPr>
        <w:t xml:space="preserve">7 нощувки на база </w:t>
      </w:r>
      <w:proofErr w:type="spellStart"/>
      <w:r w:rsidRPr="006E5589">
        <w:rPr>
          <w:rFonts w:ascii="Verdana" w:eastAsia="Times New Roman" w:hAnsi="Verdana"/>
          <w:lang w:val="bg-BG"/>
        </w:rPr>
        <w:t>All</w:t>
      </w:r>
      <w:proofErr w:type="spellEnd"/>
      <w:r w:rsidRPr="006E5589">
        <w:rPr>
          <w:rFonts w:ascii="Verdana" w:eastAsia="Times New Roman" w:hAnsi="Verdana"/>
          <w:lang w:val="bg-BG"/>
        </w:rPr>
        <w:t xml:space="preserve"> </w:t>
      </w:r>
      <w:proofErr w:type="spellStart"/>
      <w:r w:rsidRPr="006E5589">
        <w:rPr>
          <w:rFonts w:ascii="Verdana" w:eastAsia="Times New Roman" w:hAnsi="Verdana"/>
          <w:lang w:val="bg-BG"/>
        </w:rPr>
        <w:t>inclusive</w:t>
      </w:r>
      <w:proofErr w:type="spellEnd"/>
      <w:r w:rsidRPr="006E5589">
        <w:rPr>
          <w:rFonts w:ascii="Verdana" w:eastAsia="Times New Roman" w:hAnsi="Verdana"/>
          <w:lang w:val="bg-BG"/>
        </w:rPr>
        <w:t xml:space="preserve"> в избрания от вас хотел в Ривиера Мая;</w:t>
      </w:r>
    </w:p>
    <w:p w14:paraId="6EF55ABE" w14:textId="77777777" w:rsidR="005728A6" w:rsidRPr="002C6C6D" w:rsidRDefault="002C6C6D" w:rsidP="002C6C6D">
      <w:pPr>
        <w:pStyle w:val="ListParagraph"/>
        <w:numPr>
          <w:ilvl w:val="0"/>
          <w:numId w:val="7"/>
        </w:numPr>
        <w:rPr>
          <w:rFonts w:ascii="Verdana" w:eastAsia="Times New Roman" w:hAnsi="Verdana"/>
          <w:lang w:val="bg-BG"/>
        </w:rPr>
      </w:pPr>
      <w:r w:rsidRPr="006E5589">
        <w:rPr>
          <w:rFonts w:ascii="Verdana" w:eastAsia="Times New Roman" w:hAnsi="Verdana"/>
          <w:lang w:val="bg-BG"/>
        </w:rPr>
        <w:t xml:space="preserve">Новогодишна вечеря; </w:t>
      </w:r>
      <w:r w:rsidR="005728A6" w:rsidRPr="002C6C6D">
        <w:rPr>
          <w:rFonts w:ascii="Verdana" w:eastAsia="Times New Roman" w:hAnsi="Verdana"/>
          <w:lang w:val="bg-BG"/>
        </w:rPr>
        <w:t xml:space="preserve"> </w:t>
      </w:r>
    </w:p>
    <w:p w14:paraId="55A7101A" w14:textId="77777777" w:rsidR="005728A6" w:rsidRPr="006E5589" w:rsidRDefault="005728A6" w:rsidP="003C5F47">
      <w:pPr>
        <w:pStyle w:val="ListParagraph"/>
        <w:numPr>
          <w:ilvl w:val="0"/>
          <w:numId w:val="7"/>
        </w:numPr>
        <w:rPr>
          <w:rFonts w:ascii="Verdana" w:eastAsia="Times New Roman" w:hAnsi="Verdana"/>
          <w:lang w:val="bg-BG"/>
        </w:rPr>
      </w:pPr>
      <w:r w:rsidRPr="006E5589">
        <w:rPr>
          <w:rFonts w:ascii="Verdana" w:eastAsia="Times New Roman" w:hAnsi="Verdana"/>
          <w:lang w:val="bg-BG"/>
        </w:rPr>
        <w:t xml:space="preserve">Трансфер летище Канкун - хотел – летище Канкун; </w:t>
      </w:r>
    </w:p>
    <w:p w14:paraId="052190A3" w14:textId="77777777" w:rsidR="005728A6" w:rsidRPr="006E5589" w:rsidRDefault="005728A6" w:rsidP="003C5F47">
      <w:pPr>
        <w:pStyle w:val="ListParagraph"/>
        <w:numPr>
          <w:ilvl w:val="0"/>
          <w:numId w:val="7"/>
        </w:numPr>
        <w:rPr>
          <w:rFonts w:ascii="Verdana" w:eastAsia="Times New Roman" w:hAnsi="Verdana"/>
          <w:lang w:val="bg-BG"/>
        </w:rPr>
      </w:pPr>
      <w:r w:rsidRPr="006E5589">
        <w:rPr>
          <w:rFonts w:ascii="Verdana" w:eastAsia="Times New Roman" w:hAnsi="Verdana"/>
          <w:lang w:val="bg-BG"/>
        </w:rPr>
        <w:t>Медицинска застраховка с покритие 10 000 евро на ЗД „Евроинс”;</w:t>
      </w:r>
    </w:p>
    <w:p w14:paraId="73B672DC" w14:textId="77777777" w:rsidR="00627003" w:rsidRDefault="00627003" w:rsidP="003C5F47">
      <w:pPr>
        <w:rPr>
          <w:rFonts w:ascii="Verdana" w:eastAsia="Times New Roman" w:hAnsi="Verdana"/>
          <w:b/>
          <w:bCs/>
          <w:sz w:val="24"/>
          <w:szCs w:val="24"/>
          <w:u w:val="single"/>
          <w:lang w:val="bg-BG"/>
        </w:rPr>
      </w:pPr>
    </w:p>
    <w:p w14:paraId="39616439" w14:textId="77777777" w:rsidR="005728A6" w:rsidRPr="006E5589" w:rsidRDefault="005728A6" w:rsidP="003C5F47">
      <w:pPr>
        <w:rPr>
          <w:rFonts w:ascii="Verdana" w:eastAsia="Times New Roman" w:hAnsi="Verdana"/>
          <w:b/>
          <w:bCs/>
          <w:sz w:val="24"/>
          <w:szCs w:val="24"/>
          <w:u w:val="single"/>
          <w:lang w:val="bg-BG"/>
        </w:rPr>
      </w:pPr>
      <w:r w:rsidRPr="006E5589">
        <w:rPr>
          <w:rFonts w:ascii="Verdana" w:eastAsia="Times New Roman" w:hAnsi="Verdana"/>
          <w:b/>
          <w:bCs/>
          <w:sz w:val="24"/>
          <w:szCs w:val="24"/>
          <w:u w:val="single"/>
          <w:lang w:val="bg-BG"/>
        </w:rPr>
        <w:t>Цената не включва:</w:t>
      </w:r>
    </w:p>
    <w:p w14:paraId="684EB3C0" w14:textId="18007AB1" w:rsidR="005728A6" w:rsidRPr="00DF5972" w:rsidRDefault="005728A6" w:rsidP="00DF5972">
      <w:pPr>
        <w:ind w:left="360"/>
        <w:rPr>
          <w:rFonts w:ascii="Verdana" w:eastAsia="Times New Roman" w:hAnsi="Verdana"/>
          <w:lang w:val="bg-BG"/>
        </w:rPr>
      </w:pPr>
      <w:r w:rsidRPr="00DF5972">
        <w:rPr>
          <w:rFonts w:ascii="Verdana" w:eastAsia="Times New Roman" w:hAnsi="Verdana"/>
          <w:lang w:val="bg-BG"/>
        </w:rPr>
        <w:t xml:space="preserve">Самолетен билет София-Мадрид-София </w:t>
      </w:r>
    </w:p>
    <w:p w14:paraId="2E52ACCF" w14:textId="00C2B221" w:rsidR="005728A6" w:rsidRPr="00DF5972" w:rsidRDefault="00593856" w:rsidP="00DF5972">
      <w:pPr>
        <w:ind w:left="360"/>
        <w:rPr>
          <w:rFonts w:ascii="Verdana" w:eastAsia="Times New Roman" w:hAnsi="Verdana"/>
          <w:lang w:val="bg-BG"/>
        </w:rPr>
      </w:pPr>
      <w:r w:rsidRPr="00DF5972">
        <w:rPr>
          <w:rFonts w:ascii="Verdana" w:eastAsia="Times New Roman" w:hAnsi="Verdana"/>
          <w:lang w:val="bg-BG"/>
        </w:rPr>
        <w:t>Н</w:t>
      </w:r>
      <w:r w:rsidR="005728A6" w:rsidRPr="00DF5972">
        <w:rPr>
          <w:rFonts w:ascii="Verdana" w:eastAsia="Times New Roman" w:hAnsi="Verdana"/>
          <w:lang w:val="bg-BG"/>
        </w:rPr>
        <w:t xml:space="preserve">ощувка в хотел в близост до летище Мадрид </w:t>
      </w:r>
    </w:p>
    <w:p w14:paraId="48384353" w14:textId="5CBC8F81" w:rsidR="000202A7" w:rsidRPr="00DF5972" w:rsidRDefault="000202A7" w:rsidP="00DF5972">
      <w:pPr>
        <w:ind w:left="360"/>
        <w:rPr>
          <w:rFonts w:ascii="Verdana" w:eastAsia="Times New Roman" w:hAnsi="Verdana"/>
          <w:lang w:val="bg-BG"/>
        </w:rPr>
      </w:pPr>
      <w:r w:rsidRPr="00DF5972">
        <w:rPr>
          <w:rFonts w:ascii="Verdana" w:eastAsia="Times New Roman" w:hAnsi="Verdana"/>
          <w:lang w:val="bg-BG"/>
        </w:rPr>
        <w:t>Еко такса – около 1 евро на нощувка, заплаща се директно на рецепцията на хотела</w:t>
      </w:r>
    </w:p>
    <w:p w14:paraId="3834295C" w14:textId="4E392163" w:rsidR="005728A6" w:rsidRPr="00DF5972" w:rsidRDefault="000202A7" w:rsidP="00DF5972">
      <w:pPr>
        <w:ind w:left="360"/>
        <w:rPr>
          <w:rFonts w:ascii="Verdana" w:eastAsia="Times New Roman" w:hAnsi="Verdana"/>
          <w:lang w:val="bg-BG"/>
        </w:rPr>
      </w:pPr>
      <w:r w:rsidRPr="00DF5972">
        <w:rPr>
          <w:rFonts w:ascii="Verdana" w:eastAsia="Times New Roman" w:hAnsi="Verdana"/>
          <w:lang w:val="bg-BG"/>
        </w:rPr>
        <w:t xml:space="preserve">Туристическа такса </w:t>
      </w:r>
      <w:proofErr w:type="spellStart"/>
      <w:r w:rsidRPr="00DF5972">
        <w:rPr>
          <w:rFonts w:ascii="Verdana" w:eastAsia="Times New Roman" w:hAnsi="Verdana"/>
        </w:rPr>
        <w:t>Visitax</w:t>
      </w:r>
      <w:proofErr w:type="spellEnd"/>
      <w:r w:rsidR="005728A6" w:rsidRPr="00DF5972">
        <w:rPr>
          <w:rFonts w:ascii="Verdana" w:eastAsia="Times New Roman" w:hAnsi="Verdana"/>
          <w:lang w:val="bg-BG"/>
        </w:rPr>
        <w:t xml:space="preserve"> – </w:t>
      </w:r>
      <w:r w:rsidRPr="00DF5972">
        <w:rPr>
          <w:rFonts w:ascii="Verdana" w:eastAsia="Times New Roman" w:hAnsi="Verdana"/>
          <w:lang w:val="bg-BG"/>
        </w:rPr>
        <w:t xml:space="preserve">около 11 </w:t>
      </w:r>
      <w:r w:rsidRPr="00DF5972">
        <w:rPr>
          <w:rFonts w:ascii="Verdana" w:eastAsia="Times New Roman" w:hAnsi="Verdana"/>
        </w:rPr>
        <w:t>USD</w:t>
      </w:r>
      <w:r w:rsidR="005728A6" w:rsidRPr="00DF5972">
        <w:rPr>
          <w:rFonts w:ascii="Verdana" w:eastAsia="Times New Roman" w:hAnsi="Verdana"/>
          <w:lang w:val="bg-BG"/>
        </w:rPr>
        <w:t xml:space="preserve"> (заплаща </w:t>
      </w:r>
      <w:r w:rsidRPr="00DF5972">
        <w:rPr>
          <w:rFonts w:ascii="Verdana" w:eastAsia="Times New Roman" w:hAnsi="Verdana"/>
          <w:lang w:val="bg-BG"/>
        </w:rPr>
        <w:t>онлайн</w:t>
      </w:r>
      <w:r w:rsidR="005728A6" w:rsidRPr="00DF5972">
        <w:rPr>
          <w:rFonts w:ascii="Verdana" w:eastAsia="Times New Roman" w:hAnsi="Verdana"/>
          <w:lang w:val="bg-BG"/>
        </w:rPr>
        <w:t xml:space="preserve">) </w:t>
      </w:r>
    </w:p>
    <w:p w14:paraId="44237561" w14:textId="77777777" w:rsidR="005728A6" w:rsidRPr="00DF5972" w:rsidRDefault="005728A6" w:rsidP="00DF5972">
      <w:pPr>
        <w:ind w:left="360"/>
        <w:rPr>
          <w:rFonts w:ascii="Verdana" w:eastAsia="Times New Roman" w:hAnsi="Verdana"/>
          <w:lang w:val="bg-BG"/>
        </w:rPr>
      </w:pPr>
      <w:r w:rsidRPr="00DF5972">
        <w:rPr>
          <w:rFonts w:ascii="Verdana" w:eastAsia="Times New Roman" w:hAnsi="Verdana"/>
          <w:lang w:val="bg-BG"/>
        </w:rPr>
        <w:t xml:space="preserve">Разходи от личен характер; </w:t>
      </w:r>
    </w:p>
    <w:p w14:paraId="1F5AE49B" w14:textId="77777777" w:rsidR="005728A6" w:rsidRPr="00DF5972" w:rsidRDefault="005728A6" w:rsidP="00DF5972">
      <w:pPr>
        <w:ind w:left="360"/>
        <w:rPr>
          <w:rFonts w:ascii="Verdana" w:eastAsia="Times New Roman" w:hAnsi="Verdana"/>
          <w:lang w:val="bg-BG"/>
        </w:rPr>
      </w:pPr>
      <w:r w:rsidRPr="00DF5972">
        <w:rPr>
          <w:rFonts w:ascii="Verdana" w:eastAsia="Times New Roman" w:hAnsi="Verdana"/>
          <w:lang w:val="bg-BG"/>
        </w:rPr>
        <w:t xml:space="preserve">Допълнителни екскурзии – заявяват се и се заплащат на място; </w:t>
      </w:r>
    </w:p>
    <w:p w14:paraId="7D00C407" w14:textId="77777777" w:rsidR="005728A6" w:rsidRPr="00DF5972" w:rsidRDefault="005728A6" w:rsidP="00DF5972">
      <w:pPr>
        <w:ind w:left="360"/>
        <w:rPr>
          <w:rFonts w:ascii="Verdana" w:eastAsia="Times New Roman" w:hAnsi="Verdana"/>
          <w:lang w:val="bg-BG"/>
        </w:rPr>
      </w:pPr>
      <w:r w:rsidRPr="00DF5972">
        <w:rPr>
          <w:rFonts w:ascii="Verdana" w:eastAsia="Times New Roman" w:hAnsi="Verdana"/>
          <w:lang w:val="bg-BG"/>
        </w:rPr>
        <w:t>Застраховка „Отмяна</w:t>
      </w:r>
      <w:r w:rsidR="002D6375" w:rsidRPr="00DF5972">
        <w:rPr>
          <w:rFonts w:ascii="Verdana" w:eastAsia="Times New Roman" w:hAnsi="Verdana"/>
          <w:lang w:val="bg-BG"/>
        </w:rPr>
        <w:t xml:space="preserve"> </w:t>
      </w:r>
      <w:r w:rsidRPr="00DF5972">
        <w:rPr>
          <w:rFonts w:ascii="Verdana" w:eastAsia="Times New Roman" w:hAnsi="Verdana"/>
          <w:lang w:val="bg-BG"/>
        </w:rPr>
        <w:t>на пътуване” със ЗД „Евроинс</w:t>
      </w:r>
      <w:r w:rsidR="002D6375" w:rsidRPr="00DF5972">
        <w:rPr>
          <w:rFonts w:ascii="Verdana" w:eastAsia="Times New Roman" w:hAnsi="Verdana"/>
          <w:lang w:val="bg-BG"/>
        </w:rPr>
        <w:t>“</w:t>
      </w:r>
    </w:p>
    <w:p w14:paraId="216D49D0" w14:textId="77777777" w:rsidR="00A92D65" w:rsidRPr="00DF5972" w:rsidRDefault="00A92D65" w:rsidP="00DF5972">
      <w:pPr>
        <w:ind w:left="360"/>
        <w:rPr>
          <w:rFonts w:ascii="Verdana" w:eastAsia="Times New Roman" w:hAnsi="Verdana"/>
          <w:lang w:val="bg-BG"/>
        </w:rPr>
      </w:pPr>
      <w:r w:rsidRPr="00DF5972">
        <w:rPr>
          <w:rFonts w:ascii="Verdana" w:eastAsia="Times New Roman" w:hAnsi="Verdana"/>
          <w:lang w:val="bg-BG"/>
        </w:rPr>
        <w:t xml:space="preserve">Доплащане за медицинска застраховка за туристи от 64 до 74 години </w:t>
      </w:r>
    </w:p>
    <w:p w14:paraId="78B58168" w14:textId="48DA314A" w:rsidR="00A92D65" w:rsidRPr="00DF5972" w:rsidRDefault="00A92D65" w:rsidP="00DF5972">
      <w:pPr>
        <w:ind w:left="360"/>
        <w:rPr>
          <w:rFonts w:ascii="Verdana" w:eastAsia="Times New Roman" w:hAnsi="Verdana"/>
          <w:lang w:val="bg-BG"/>
        </w:rPr>
      </w:pPr>
      <w:r w:rsidRPr="00DF5972">
        <w:rPr>
          <w:rFonts w:ascii="Verdana" w:eastAsia="Times New Roman" w:hAnsi="Verdana"/>
          <w:lang w:val="bg-BG"/>
        </w:rPr>
        <w:lastRenderedPageBreak/>
        <w:t>Доплащане за медицинска застраховка за туристи над 74 години (туристи над 74г се застраховат при различни условия, възможно е застрахователната компания да изисква попълване на здравна декларация)</w:t>
      </w:r>
    </w:p>
    <w:p w14:paraId="75A1AD29" w14:textId="75379C8A" w:rsidR="000202A7" w:rsidRPr="00DF5972" w:rsidRDefault="000202A7" w:rsidP="00DF5972">
      <w:pPr>
        <w:ind w:left="360"/>
        <w:rPr>
          <w:rFonts w:ascii="Verdana" w:eastAsia="Times New Roman" w:hAnsi="Verdana"/>
          <w:lang w:val="bg-BG"/>
        </w:rPr>
      </w:pPr>
      <w:r w:rsidRPr="00DF5972">
        <w:rPr>
          <w:rFonts w:ascii="Verdana" w:eastAsia="Times New Roman" w:hAnsi="Verdana"/>
          <w:lang w:val="bg-BG"/>
        </w:rPr>
        <w:t>Застраховка „Отмяна на пътуване“</w:t>
      </w:r>
    </w:p>
    <w:p w14:paraId="717D5A42" w14:textId="70FC8731" w:rsidR="00E17063" w:rsidRDefault="00E17063" w:rsidP="00E17063">
      <w:pPr>
        <w:pStyle w:val="ListParagraph"/>
        <w:rPr>
          <w:rFonts w:ascii="Verdana" w:eastAsia="Times New Roman" w:hAnsi="Verdana"/>
          <w:lang w:val="bg-BG"/>
        </w:rPr>
      </w:pPr>
    </w:p>
    <w:p w14:paraId="22DB4E53" w14:textId="525892CE" w:rsidR="00E17063" w:rsidRDefault="00E17063" w:rsidP="00E17063">
      <w:pPr>
        <w:pStyle w:val="ListParagraph"/>
        <w:rPr>
          <w:rFonts w:ascii="Verdana" w:eastAsia="Times New Roman" w:hAnsi="Verdana"/>
          <w:lang w:val="bg-BG"/>
        </w:rPr>
      </w:pPr>
    </w:p>
    <w:p w14:paraId="2B04BBB5" w14:textId="6FA1E48B" w:rsidR="00E17063" w:rsidRDefault="00E17063" w:rsidP="00E17063">
      <w:pPr>
        <w:pStyle w:val="ListParagraph"/>
        <w:rPr>
          <w:rFonts w:ascii="Verdana" w:eastAsia="Times New Roman" w:hAnsi="Verdana"/>
          <w:lang w:val="bg-BG"/>
        </w:rPr>
      </w:pPr>
    </w:p>
    <w:p w14:paraId="433A0E1F" w14:textId="77777777" w:rsidR="00E17063" w:rsidRPr="000C0ED9" w:rsidRDefault="00E17063" w:rsidP="00E17063">
      <w:pPr>
        <w:rPr>
          <w:rFonts w:ascii="Verdana" w:eastAsia="Times New Roman" w:hAnsi="Verdana"/>
          <w:sz w:val="24"/>
          <w:szCs w:val="24"/>
          <w:lang w:val="bg-BG"/>
        </w:rPr>
      </w:pPr>
      <w:r w:rsidRPr="000C0ED9">
        <w:rPr>
          <w:rFonts w:ascii="Verdana" w:eastAsia="Times New Roman" w:hAnsi="Verdana"/>
          <w:b/>
          <w:bCs/>
          <w:lang w:val="bg-BG"/>
        </w:rPr>
        <w:t>Допълнителни екскурзии:</w:t>
      </w:r>
      <w:r w:rsidRPr="000C0ED9">
        <w:rPr>
          <w:rFonts w:ascii="Verdana" w:eastAsia="Times New Roman" w:hAnsi="Verdana"/>
          <w:shd w:val="clear" w:color="auto" w:fill="F0F7F9"/>
          <w:lang w:val="bg-BG"/>
        </w:rPr>
        <w:t xml:space="preserve"> </w:t>
      </w:r>
    </w:p>
    <w:p w14:paraId="253C9B9F" w14:textId="77777777" w:rsidR="00E17063" w:rsidRDefault="00E17063" w:rsidP="00E17063">
      <w:pPr>
        <w:pStyle w:val="ListParagraph"/>
        <w:numPr>
          <w:ilvl w:val="0"/>
          <w:numId w:val="11"/>
        </w:numPr>
        <w:rPr>
          <w:rFonts w:ascii="Verdana" w:eastAsia="Times New Roman" w:hAnsi="Verdana"/>
          <w:lang w:val="bg-BG"/>
        </w:rPr>
      </w:pPr>
      <w:proofErr w:type="spellStart"/>
      <w:r w:rsidRPr="0059433C">
        <w:rPr>
          <w:rFonts w:ascii="Verdana" w:eastAsia="Times New Roman" w:hAnsi="Verdana"/>
          <w:lang w:val="bg-BG"/>
        </w:rPr>
        <w:t>Чичен</w:t>
      </w:r>
      <w:proofErr w:type="spellEnd"/>
      <w:r w:rsidRPr="0059433C">
        <w:rPr>
          <w:rFonts w:ascii="Verdana" w:eastAsia="Times New Roman" w:hAnsi="Verdana"/>
          <w:lang w:val="bg-BG"/>
        </w:rPr>
        <w:t xml:space="preserve"> </w:t>
      </w:r>
      <w:proofErr w:type="spellStart"/>
      <w:r w:rsidRPr="0059433C">
        <w:rPr>
          <w:rFonts w:ascii="Verdana" w:eastAsia="Times New Roman" w:hAnsi="Verdana"/>
          <w:lang w:val="bg-BG"/>
        </w:rPr>
        <w:t>Ица</w:t>
      </w:r>
      <w:proofErr w:type="spellEnd"/>
      <w:r w:rsidRPr="0059433C">
        <w:rPr>
          <w:rFonts w:ascii="Verdana" w:eastAsia="Times New Roman" w:hAnsi="Verdana"/>
          <w:lang w:val="bg-BG"/>
        </w:rPr>
        <w:t xml:space="preserve"> с включен обяд - 1</w:t>
      </w:r>
      <w:r>
        <w:rPr>
          <w:rFonts w:ascii="Verdana" w:eastAsia="Times New Roman" w:hAnsi="Verdana"/>
          <w:lang w:val="bg-BG"/>
        </w:rPr>
        <w:t>26</w:t>
      </w:r>
      <w:r w:rsidRPr="0059433C">
        <w:rPr>
          <w:rFonts w:ascii="Verdana" w:eastAsia="Times New Roman" w:hAnsi="Verdana"/>
          <w:lang w:val="bg-BG"/>
        </w:rPr>
        <w:t xml:space="preserve"> евро/</w:t>
      </w:r>
      <w:r>
        <w:rPr>
          <w:rFonts w:ascii="Verdana" w:eastAsia="Times New Roman" w:hAnsi="Verdana"/>
          <w:lang w:val="bg-BG"/>
        </w:rPr>
        <w:t>247</w:t>
      </w:r>
      <w:r w:rsidRPr="0059433C">
        <w:rPr>
          <w:rFonts w:ascii="Verdana" w:eastAsia="Times New Roman" w:hAnsi="Verdana"/>
          <w:lang w:val="bg-BG"/>
        </w:rPr>
        <w:t xml:space="preserve"> </w:t>
      </w:r>
      <w:proofErr w:type="spellStart"/>
      <w:r w:rsidRPr="0059433C">
        <w:rPr>
          <w:rFonts w:ascii="Verdana" w:eastAsia="Times New Roman" w:hAnsi="Verdana"/>
          <w:lang w:val="bg-BG"/>
        </w:rPr>
        <w:t>лв</w:t>
      </w:r>
      <w:proofErr w:type="spellEnd"/>
      <w:r w:rsidRPr="0059433C">
        <w:rPr>
          <w:rFonts w:ascii="Verdana" w:eastAsia="Times New Roman" w:hAnsi="Verdana"/>
          <w:lang w:val="bg-BG"/>
        </w:rPr>
        <w:t xml:space="preserve"> </w:t>
      </w:r>
    </w:p>
    <w:p w14:paraId="212AECDE" w14:textId="77777777" w:rsidR="00E17063" w:rsidRPr="0059433C" w:rsidRDefault="00E17063" w:rsidP="00E17063">
      <w:pPr>
        <w:pStyle w:val="ListParagraph"/>
        <w:numPr>
          <w:ilvl w:val="0"/>
          <w:numId w:val="11"/>
        </w:numPr>
        <w:rPr>
          <w:rFonts w:ascii="Verdana" w:eastAsia="Times New Roman" w:hAnsi="Verdana"/>
          <w:lang w:val="bg-BG"/>
        </w:rPr>
      </w:pPr>
      <w:r w:rsidRPr="0059433C">
        <w:rPr>
          <w:rFonts w:ascii="Verdana" w:eastAsia="Times New Roman" w:hAnsi="Verdana"/>
          <w:lang w:val="bg-BG"/>
        </w:rPr>
        <w:t xml:space="preserve">Екскурзия до Коба и Тулум - </w:t>
      </w:r>
      <w:r>
        <w:rPr>
          <w:rFonts w:ascii="Verdana" w:eastAsia="Times New Roman" w:hAnsi="Verdana"/>
          <w:lang w:val="bg-BG"/>
        </w:rPr>
        <w:t>122</w:t>
      </w:r>
      <w:r w:rsidRPr="0059433C">
        <w:rPr>
          <w:rFonts w:ascii="Verdana" w:eastAsia="Times New Roman" w:hAnsi="Verdana"/>
          <w:lang w:val="bg-BG"/>
        </w:rPr>
        <w:t xml:space="preserve"> евро/</w:t>
      </w:r>
      <w:r>
        <w:rPr>
          <w:rFonts w:ascii="Verdana" w:eastAsia="Times New Roman" w:hAnsi="Verdana"/>
          <w:lang w:val="bg-BG"/>
        </w:rPr>
        <w:t>240</w:t>
      </w:r>
      <w:r w:rsidRPr="0059433C">
        <w:rPr>
          <w:rFonts w:ascii="Verdana" w:eastAsia="Times New Roman" w:hAnsi="Verdana"/>
          <w:lang w:val="bg-BG"/>
        </w:rPr>
        <w:t xml:space="preserve"> лв.</w:t>
      </w:r>
    </w:p>
    <w:p w14:paraId="06CDCCC8" w14:textId="77777777" w:rsidR="00E17063" w:rsidRPr="0059433C" w:rsidRDefault="00E17063" w:rsidP="00E17063">
      <w:pPr>
        <w:pStyle w:val="ListParagraph"/>
        <w:numPr>
          <w:ilvl w:val="0"/>
          <w:numId w:val="11"/>
        </w:numPr>
        <w:rPr>
          <w:rFonts w:ascii="Verdana" w:eastAsia="Times New Roman" w:hAnsi="Verdana"/>
          <w:lang w:val="bg-BG"/>
        </w:rPr>
      </w:pPr>
      <w:proofErr w:type="spellStart"/>
      <w:r w:rsidRPr="0059433C">
        <w:rPr>
          <w:rFonts w:ascii="Verdana" w:eastAsia="Times New Roman" w:hAnsi="Verdana"/>
          <w:lang w:val="bg-BG"/>
        </w:rPr>
        <w:t>Tulum</w:t>
      </w:r>
      <w:proofErr w:type="spellEnd"/>
      <w:r w:rsidRPr="0059433C">
        <w:rPr>
          <w:rFonts w:ascii="Verdana" w:eastAsia="Times New Roman" w:hAnsi="Verdana"/>
          <w:lang w:val="bg-BG"/>
        </w:rPr>
        <w:t xml:space="preserve"> + </w:t>
      </w:r>
      <w:proofErr w:type="spellStart"/>
      <w:r w:rsidRPr="0059433C">
        <w:rPr>
          <w:rFonts w:ascii="Verdana" w:eastAsia="Times New Roman" w:hAnsi="Verdana"/>
          <w:lang w:val="bg-BG"/>
        </w:rPr>
        <w:t>Xel</w:t>
      </w:r>
      <w:proofErr w:type="spellEnd"/>
      <w:r w:rsidRPr="0059433C">
        <w:rPr>
          <w:rFonts w:ascii="Verdana" w:eastAsia="Times New Roman" w:hAnsi="Verdana"/>
          <w:lang w:val="bg-BG"/>
        </w:rPr>
        <w:t xml:space="preserve"> – На парк – </w:t>
      </w:r>
      <w:r>
        <w:rPr>
          <w:rFonts w:ascii="Verdana" w:eastAsia="Times New Roman" w:hAnsi="Verdana"/>
          <w:lang w:val="bg-BG"/>
        </w:rPr>
        <w:t>149</w:t>
      </w:r>
      <w:r w:rsidRPr="0059433C">
        <w:rPr>
          <w:rFonts w:ascii="Verdana" w:eastAsia="Times New Roman" w:hAnsi="Verdana"/>
          <w:lang w:val="bg-BG"/>
        </w:rPr>
        <w:t xml:space="preserve"> евро/ </w:t>
      </w:r>
      <w:r>
        <w:rPr>
          <w:rFonts w:ascii="Verdana" w:eastAsia="Times New Roman" w:hAnsi="Verdana"/>
          <w:lang w:val="bg-BG"/>
        </w:rPr>
        <w:t>292</w:t>
      </w:r>
      <w:r w:rsidRPr="0059433C">
        <w:rPr>
          <w:rFonts w:ascii="Verdana" w:eastAsia="Times New Roman" w:hAnsi="Verdana"/>
          <w:lang w:val="bg-BG"/>
        </w:rPr>
        <w:t xml:space="preserve"> лв.</w:t>
      </w:r>
    </w:p>
    <w:p w14:paraId="2035B6C0" w14:textId="77777777" w:rsidR="00E17063" w:rsidRPr="009D134C" w:rsidRDefault="00E17063" w:rsidP="00E17063">
      <w:pPr>
        <w:pStyle w:val="ListParagraph"/>
        <w:numPr>
          <w:ilvl w:val="0"/>
          <w:numId w:val="11"/>
        </w:numPr>
        <w:rPr>
          <w:rFonts w:ascii="Verdana" w:eastAsia="Times New Roman" w:hAnsi="Verdana"/>
          <w:lang w:val="bg-BG"/>
        </w:rPr>
      </w:pPr>
      <w:proofErr w:type="spellStart"/>
      <w:r w:rsidRPr="0059433C">
        <w:rPr>
          <w:rFonts w:ascii="Verdana" w:eastAsia="Times New Roman" w:hAnsi="Verdana"/>
          <w:lang w:val="bg-BG"/>
        </w:rPr>
        <w:t>Dolphin</w:t>
      </w:r>
      <w:proofErr w:type="spellEnd"/>
      <w:r w:rsidRPr="0059433C">
        <w:rPr>
          <w:rFonts w:ascii="Verdana" w:eastAsia="Times New Roman" w:hAnsi="Verdana"/>
          <w:lang w:val="bg-BG"/>
        </w:rPr>
        <w:t xml:space="preserve"> </w:t>
      </w:r>
      <w:proofErr w:type="spellStart"/>
      <w:r w:rsidRPr="0059433C">
        <w:rPr>
          <w:rFonts w:ascii="Verdana" w:eastAsia="Times New Roman" w:hAnsi="Verdana"/>
          <w:lang w:val="bg-BG"/>
        </w:rPr>
        <w:t>Discovery</w:t>
      </w:r>
      <w:proofErr w:type="spellEnd"/>
      <w:r w:rsidRPr="0059433C">
        <w:rPr>
          <w:rFonts w:ascii="Verdana" w:eastAsia="Times New Roman" w:hAnsi="Verdana"/>
          <w:lang w:val="bg-BG"/>
        </w:rPr>
        <w:t xml:space="preserve">  (</w:t>
      </w:r>
      <w:proofErr w:type="spellStart"/>
      <w:r w:rsidRPr="0059433C">
        <w:rPr>
          <w:rFonts w:ascii="Verdana" w:eastAsia="Times New Roman" w:hAnsi="Verdana"/>
          <w:lang w:val="bg-BG"/>
        </w:rPr>
        <w:t>Cat</w:t>
      </w:r>
      <w:proofErr w:type="spellEnd"/>
      <w:r w:rsidRPr="0059433C">
        <w:rPr>
          <w:rFonts w:ascii="Verdana" w:eastAsia="Times New Roman" w:hAnsi="Verdana"/>
          <w:lang w:val="bg-BG"/>
        </w:rPr>
        <w:t xml:space="preserve"> &amp; Royal </w:t>
      </w:r>
      <w:proofErr w:type="spellStart"/>
      <w:r w:rsidRPr="0059433C">
        <w:rPr>
          <w:rFonts w:ascii="Verdana" w:eastAsia="Times New Roman" w:hAnsi="Verdana"/>
          <w:lang w:val="bg-BG"/>
        </w:rPr>
        <w:t>Swim</w:t>
      </w:r>
      <w:proofErr w:type="spellEnd"/>
      <w:r w:rsidRPr="0059433C">
        <w:rPr>
          <w:rFonts w:ascii="Verdana" w:eastAsia="Times New Roman" w:hAnsi="Verdana"/>
          <w:lang w:val="bg-BG"/>
        </w:rPr>
        <w:t xml:space="preserve"> </w:t>
      </w:r>
      <w:proofErr w:type="spellStart"/>
      <w:r w:rsidRPr="0059433C">
        <w:rPr>
          <w:rFonts w:ascii="Verdana" w:eastAsia="Times New Roman" w:hAnsi="Verdana"/>
          <w:lang w:val="bg-BG"/>
        </w:rPr>
        <w:t>Vip</w:t>
      </w:r>
      <w:proofErr w:type="spellEnd"/>
      <w:r>
        <w:rPr>
          <w:rFonts w:ascii="Verdana" w:eastAsia="Times New Roman" w:hAnsi="Verdana"/>
        </w:rPr>
        <w:t xml:space="preserve">) </w:t>
      </w:r>
      <w:r w:rsidRPr="000C0ED9">
        <w:rPr>
          <w:rFonts w:ascii="Verdana" w:eastAsia="Times New Roman" w:hAnsi="Verdana"/>
          <w:lang w:val="bg-BG"/>
        </w:rPr>
        <w:t xml:space="preserve">– </w:t>
      </w:r>
      <w:r>
        <w:rPr>
          <w:rFonts w:ascii="Verdana" w:eastAsia="Times New Roman" w:hAnsi="Verdana"/>
          <w:lang w:val="bg-BG"/>
        </w:rPr>
        <w:t>145</w:t>
      </w:r>
      <w:r w:rsidRPr="000C0ED9">
        <w:rPr>
          <w:rFonts w:ascii="Verdana" w:eastAsia="Times New Roman" w:hAnsi="Verdana"/>
          <w:lang w:val="bg-BG"/>
        </w:rPr>
        <w:t xml:space="preserve"> евро/ </w:t>
      </w:r>
      <w:r>
        <w:rPr>
          <w:rFonts w:ascii="Verdana" w:eastAsia="Times New Roman" w:hAnsi="Verdana"/>
          <w:lang w:val="bg-BG"/>
        </w:rPr>
        <w:t>285</w:t>
      </w:r>
      <w:r w:rsidRPr="009D134C">
        <w:rPr>
          <w:rFonts w:ascii="Verdana" w:eastAsia="Times New Roman" w:hAnsi="Verdana"/>
          <w:lang w:val="bg-BG"/>
        </w:rPr>
        <w:t xml:space="preserve"> лв.</w:t>
      </w:r>
    </w:p>
    <w:p w14:paraId="30C9A7E0" w14:textId="77777777" w:rsidR="00E17063" w:rsidRPr="006E5589" w:rsidRDefault="00E17063" w:rsidP="00E17063">
      <w:pPr>
        <w:pStyle w:val="ListParagraph"/>
        <w:rPr>
          <w:rFonts w:ascii="Verdana" w:eastAsia="Times New Roman" w:hAnsi="Verdana"/>
          <w:lang w:val="bg-BG"/>
        </w:rPr>
      </w:pPr>
    </w:p>
    <w:p w14:paraId="6632729B" w14:textId="77777777" w:rsidR="00133E61" w:rsidRPr="00B60C37" w:rsidRDefault="00133E61" w:rsidP="006D0364">
      <w:pPr>
        <w:rPr>
          <w:rFonts w:ascii="Verdana" w:eastAsia="Times New Roman" w:hAnsi="Verdana"/>
          <w:b/>
          <w:bCs/>
          <w:lang w:val="bg-BG"/>
        </w:rPr>
      </w:pPr>
    </w:p>
    <w:p w14:paraId="3863A004" w14:textId="77777777" w:rsidR="005728A6" w:rsidRPr="000C0ED9" w:rsidRDefault="005728A6" w:rsidP="002D6375">
      <w:pPr>
        <w:jc w:val="center"/>
        <w:rPr>
          <w:rFonts w:ascii="Verdana" w:eastAsia="Times New Roman" w:hAnsi="Verdana"/>
          <w:sz w:val="24"/>
          <w:szCs w:val="24"/>
        </w:rPr>
      </w:pPr>
      <w:r w:rsidRPr="000C0ED9">
        <w:rPr>
          <w:rFonts w:ascii="Verdana" w:eastAsia="Times New Roman" w:hAnsi="Verdana"/>
          <w:b/>
          <w:bCs/>
        </w:rPr>
        <w:t>ПОЛЕТНА ИНФОРМАЦИЯ: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2"/>
        <w:gridCol w:w="5188"/>
      </w:tblGrid>
      <w:tr w:rsidR="005728A6" w:rsidRPr="002F0E2A" w14:paraId="20C19D4B" w14:textId="77777777" w:rsidTr="002F0E2A">
        <w:trPr>
          <w:trHeight w:val="422"/>
          <w:jc w:val="center"/>
        </w:trPr>
        <w:tc>
          <w:tcPr>
            <w:tcW w:w="0" w:type="auto"/>
            <w:gridSpan w:val="2"/>
            <w:shd w:val="clear" w:color="auto" w:fill="FFFFFF"/>
            <w:tcMar>
              <w:top w:w="75" w:type="dxa"/>
              <w:left w:w="60" w:type="dxa"/>
              <w:bottom w:w="75" w:type="dxa"/>
              <w:right w:w="60" w:type="dxa"/>
            </w:tcMar>
            <w:vAlign w:val="center"/>
            <w:hideMark/>
          </w:tcPr>
          <w:p w14:paraId="60FE8F05" w14:textId="77777777" w:rsidR="005728A6" w:rsidRPr="008A15C4" w:rsidRDefault="005728A6" w:rsidP="008A15C4">
            <w:pPr>
              <w:jc w:val="center"/>
              <w:rPr>
                <w:rFonts w:ascii="Verdana" w:eastAsia="Times New Roman" w:hAnsi="Verdana"/>
                <w:szCs w:val="24"/>
                <w:lang w:val="bg-BG"/>
              </w:rPr>
            </w:pPr>
            <w:r w:rsidRPr="008A15C4">
              <w:rPr>
                <w:rFonts w:ascii="Verdana" w:eastAsia="Times New Roman" w:hAnsi="Verdana"/>
                <w:szCs w:val="24"/>
                <w:lang w:val="bg-BG"/>
              </w:rPr>
              <w:t>Заминаване - Мадрид (MAD) &gt;&gt; Канкун (CUN)</w:t>
            </w:r>
          </w:p>
        </w:tc>
      </w:tr>
      <w:tr w:rsidR="00F62772" w:rsidRPr="002F0E2A" w14:paraId="5A7DC7E5" w14:textId="77777777" w:rsidTr="006D0364">
        <w:trPr>
          <w:trHeight w:val="679"/>
          <w:jc w:val="center"/>
        </w:trPr>
        <w:tc>
          <w:tcPr>
            <w:tcW w:w="1312" w:type="dxa"/>
            <w:shd w:val="clear" w:color="auto" w:fill="FFFFFF"/>
            <w:tcMar>
              <w:top w:w="75" w:type="dxa"/>
              <w:left w:w="60" w:type="dxa"/>
              <w:bottom w:w="75" w:type="dxa"/>
              <w:right w:w="60" w:type="dxa"/>
            </w:tcMar>
            <w:vAlign w:val="center"/>
            <w:hideMark/>
          </w:tcPr>
          <w:p w14:paraId="3EBBFDFE" w14:textId="77777777" w:rsidR="00F62772" w:rsidRPr="00534C5A" w:rsidRDefault="00F62772" w:rsidP="006D0364">
            <w:pPr>
              <w:jc w:val="right"/>
              <w:rPr>
                <w:rFonts w:ascii="Verdana" w:eastAsia="Times New Roman" w:hAnsi="Verdana"/>
                <w:szCs w:val="24"/>
              </w:rPr>
            </w:pPr>
            <w:r w:rsidRPr="00534C5A">
              <w:rPr>
                <w:rFonts w:ascii="Verdana" w:eastAsia="Times New Roman" w:hAnsi="Verdana"/>
                <w:szCs w:val="24"/>
              </w:rPr>
              <w:t xml:space="preserve">EVE </w:t>
            </w:r>
            <w:r w:rsidRPr="00534C5A">
              <w:rPr>
                <w:rFonts w:ascii="Verdana" w:eastAsia="Times New Roman" w:hAnsi="Verdana"/>
                <w:szCs w:val="24"/>
                <w:lang w:val="bg-BG"/>
              </w:rPr>
              <w:t>9</w:t>
            </w:r>
            <w:r w:rsidRPr="00534C5A">
              <w:rPr>
                <w:rFonts w:ascii="Verdana" w:eastAsia="Times New Roman" w:hAnsi="Verdana"/>
                <w:szCs w:val="24"/>
              </w:rPr>
              <w:t>813</w:t>
            </w:r>
          </w:p>
        </w:tc>
        <w:tc>
          <w:tcPr>
            <w:tcW w:w="0" w:type="auto"/>
            <w:shd w:val="clear" w:color="auto" w:fill="FFFFFF"/>
            <w:noWrap/>
            <w:tcMar>
              <w:top w:w="75" w:type="dxa"/>
              <w:left w:w="60" w:type="dxa"/>
              <w:bottom w:w="75" w:type="dxa"/>
              <w:right w:w="60" w:type="dxa"/>
            </w:tcMar>
            <w:vAlign w:val="center"/>
            <w:hideMark/>
          </w:tcPr>
          <w:p w14:paraId="4D0BD882" w14:textId="177EBF4C" w:rsidR="00F62772" w:rsidRPr="008A15C4" w:rsidRDefault="00F62772" w:rsidP="003C5F47">
            <w:pPr>
              <w:rPr>
                <w:rFonts w:ascii="Verdana" w:eastAsia="Times New Roman" w:hAnsi="Verdana"/>
                <w:szCs w:val="24"/>
                <w:lang w:val="bg-BG"/>
              </w:rPr>
            </w:pPr>
            <w:r w:rsidRPr="008A15C4">
              <w:rPr>
                <w:rFonts w:ascii="Verdana" w:eastAsia="Times New Roman" w:hAnsi="Verdana"/>
                <w:szCs w:val="24"/>
                <w:lang w:val="bg-BG"/>
              </w:rPr>
              <w:t xml:space="preserve">Заминава </w:t>
            </w:r>
            <w:proofErr w:type="spellStart"/>
            <w:r w:rsidRPr="008A15C4">
              <w:rPr>
                <w:rFonts w:ascii="Verdana" w:eastAsia="Times New Roman" w:hAnsi="Verdana"/>
                <w:szCs w:val="24"/>
                <w:lang w:val="bg-BG"/>
              </w:rPr>
              <w:t>Mадрид</w:t>
            </w:r>
            <w:proofErr w:type="spellEnd"/>
            <w:r w:rsidRPr="008A15C4">
              <w:rPr>
                <w:rFonts w:ascii="Verdana" w:eastAsia="Times New Roman" w:hAnsi="Verdana"/>
                <w:szCs w:val="24"/>
                <w:lang w:val="bg-BG"/>
              </w:rPr>
              <w:t xml:space="preserve"> (MAD) в </w:t>
            </w:r>
            <w:r w:rsidR="00AD74DC">
              <w:rPr>
                <w:rFonts w:ascii="Verdana" w:eastAsia="Times New Roman" w:hAnsi="Verdana"/>
                <w:szCs w:val="24"/>
              </w:rPr>
              <w:t>13</w:t>
            </w:r>
            <w:r w:rsidRPr="008A15C4">
              <w:rPr>
                <w:rFonts w:ascii="Verdana" w:eastAsia="Times New Roman" w:hAnsi="Verdana"/>
                <w:szCs w:val="24"/>
                <w:lang w:val="bg-BG"/>
              </w:rPr>
              <w:t>:55 ч.</w:t>
            </w:r>
            <w:r w:rsidRPr="008A15C4">
              <w:rPr>
                <w:rFonts w:ascii="Verdana" w:eastAsia="Times New Roman" w:hAnsi="Verdana"/>
                <w:szCs w:val="24"/>
                <w:lang w:val="bg-BG"/>
              </w:rPr>
              <w:br/>
              <w:t xml:space="preserve">Пристига Канкун, Мексико (CUN) в </w:t>
            </w:r>
            <w:r w:rsidR="00AD74DC">
              <w:rPr>
                <w:rFonts w:ascii="Verdana" w:eastAsia="Times New Roman" w:hAnsi="Verdana"/>
                <w:szCs w:val="24"/>
              </w:rPr>
              <w:t>18:10</w:t>
            </w:r>
            <w:r w:rsidRPr="008A15C4">
              <w:rPr>
                <w:rFonts w:ascii="Verdana" w:eastAsia="Times New Roman" w:hAnsi="Verdana"/>
                <w:szCs w:val="24"/>
                <w:lang w:val="bg-BG"/>
              </w:rPr>
              <w:t xml:space="preserve"> ч.</w:t>
            </w:r>
          </w:p>
        </w:tc>
      </w:tr>
    </w:tbl>
    <w:p w14:paraId="266A7FC6" w14:textId="77777777" w:rsidR="005728A6" w:rsidRPr="000C0ED9" w:rsidRDefault="005728A6" w:rsidP="003C5F47">
      <w:pPr>
        <w:rPr>
          <w:rFonts w:ascii="Verdana" w:eastAsia="Times New Roman" w:hAnsi="Verdana"/>
          <w:sz w:val="24"/>
          <w:szCs w:val="24"/>
        </w:rPr>
      </w:pPr>
    </w:p>
    <w:tbl>
      <w:tblPr>
        <w:tblW w:w="7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43"/>
        <w:gridCol w:w="6017"/>
      </w:tblGrid>
      <w:tr w:rsidR="005728A6" w:rsidRPr="002F0E2A" w14:paraId="5048E6F1" w14:textId="77777777" w:rsidTr="002F0E2A">
        <w:trPr>
          <w:trHeight w:val="270"/>
          <w:jc w:val="center"/>
        </w:trPr>
        <w:tc>
          <w:tcPr>
            <w:tcW w:w="0" w:type="auto"/>
            <w:gridSpan w:val="2"/>
            <w:shd w:val="clear" w:color="auto" w:fill="FFFFFF"/>
            <w:tcMar>
              <w:top w:w="75" w:type="dxa"/>
              <w:left w:w="60" w:type="dxa"/>
              <w:bottom w:w="75" w:type="dxa"/>
              <w:right w:w="60" w:type="dxa"/>
            </w:tcMar>
            <w:vAlign w:val="center"/>
            <w:hideMark/>
          </w:tcPr>
          <w:p w14:paraId="5EB491C4" w14:textId="5D165E49" w:rsidR="005728A6" w:rsidRPr="000C0ED9" w:rsidRDefault="005728A6" w:rsidP="008A15C4">
            <w:pPr>
              <w:jc w:val="center"/>
              <w:rPr>
                <w:rFonts w:ascii="Verdana" w:eastAsia="Times New Roman" w:hAnsi="Verdana"/>
                <w:szCs w:val="24"/>
                <w:lang w:val="bg-BG"/>
              </w:rPr>
            </w:pPr>
            <w:r w:rsidRPr="000C0ED9">
              <w:rPr>
                <w:rFonts w:ascii="Verdana" w:eastAsia="Times New Roman" w:hAnsi="Verdana"/>
                <w:szCs w:val="24"/>
                <w:lang w:val="bg-BG"/>
              </w:rPr>
              <w:t>Връщане – Канкун (</w:t>
            </w:r>
            <w:r w:rsidR="00AD74DC">
              <w:rPr>
                <w:rFonts w:ascii="Verdana" w:eastAsia="Times New Roman" w:hAnsi="Verdana"/>
                <w:szCs w:val="24"/>
              </w:rPr>
              <w:t>CUN</w:t>
            </w:r>
            <w:r w:rsidRPr="000C0ED9">
              <w:rPr>
                <w:rFonts w:ascii="Verdana" w:eastAsia="Times New Roman" w:hAnsi="Verdana"/>
                <w:szCs w:val="24"/>
                <w:lang w:val="bg-BG"/>
              </w:rPr>
              <w:t>) &gt;&gt; Мадрид (MAD)</w:t>
            </w:r>
          </w:p>
        </w:tc>
      </w:tr>
      <w:tr w:rsidR="00F62772" w:rsidRPr="004067F5" w14:paraId="21F71440" w14:textId="77777777" w:rsidTr="006D0364">
        <w:trPr>
          <w:trHeight w:val="553"/>
          <w:jc w:val="center"/>
        </w:trPr>
        <w:tc>
          <w:tcPr>
            <w:tcW w:w="1743" w:type="dxa"/>
            <w:shd w:val="clear" w:color="auto" w:fill="FFFFFF"/>
            <w:tcMar>
              <w:top w:w="75" w:type="dxa"/>
              <w:left w:w="60" w:type="dxa"/>
              <w:bottom w:w="75" w:type="dxa"/>
              <w:right w:w="60" w:type="dxa"/>
            </w:tcMar>
            <w:vAlign w:val="center"/>
            <w:hideMark/>
          </w:tcPr>
          <w:p w14:paraId="17D0841E" w14:textId="77777777" w:rsidR="00F62772" w:rsidRPr="00534C5A" w:rsidRDefault="00F62772" w:rsidP="006D0364">
            <w:pPr>
              <w:jc w:val="center"/>
              <w:rPr>
                <w:rFonts w:ascii="Verdana" w:eastAsia="Times New Roman" w:hAnsi="Verdana"/>
                <w:szCs w:val="24"/>
                <w:lang w:val="bg-BG"/>
              </w:rPr>
            </w:pPr>
            <w:r w:rsidRPr="00534C5A">
              <w:rPr>
                <w:rFonts w:ascii="Verdana" w:eastAsia="Times New Roman" w:hAnsi="Verdana"/>
                <w:szCs w:val="24"/>
                <w:lang w:val="bg-BG"/>
              </w:rPr>
              <w:t>EVE 9814</w:t>
            </w:r>
          </w:p>
        </w:tc>
        <w:tc>
          <w:tcPr>
            <w:tcW w:w="0" w:type="auto"/>
            <w:shd w:val="clear" w:color="auto" w:fill="FFFFFF"/>
            <w:noWrap/>
            <w:tcMar>
              <w:top w:w="75" w:type="dxa"/>
              <w:left w:w="60" w:type="dxa"/>
              <w:bottom w:w="75" w:type="dxa"/>
              <w:right w:w="60" w:type="dxa"/>
            </w:tcMar>
            <w:vAlign w:val="center"/>
            <w:hideMark/>
          </w:tcPr>
          <w:p w14:paraId="35694133" w14:textId="632BFA19" w:rsidR="00F62772" w:rsidRPr="000C0ED9" w:rsidRDefault="00F62772" w:rsidP="003C5F47">
            <w:pPr>
              <w:rPr>
                <w:rFonts w:ascii="Verdana" w:eastAsia="Times New Roman" w:hAnsi="Verdana"/>
                <w:szCs w:val="24"/>
                <w:lang w:val="bg-BG"/>
              </w:rPr>
            </w:pPr>
            <w:r w:rsidRPr="000C0ED9">
              <w:rPr>
                <w:rFonts w:ascii="Verdana" w:eastAsia="Times New Roman" w:hAnsi="Verdana"/>
                <w:szCs w:val="24"/>
                <w:lang w:val="bg-BG"/>
              </w:rPr>
              <w:t xml:space="preserve">Заминава Канкун (CUN) в </w:t>
            </w:r>
            <w:r w:rsidR="00AD74DC" w:rsidRPr="00AD74DC">
              <w:rPr>
                <w:rFonts w:ascii="Verdana" w:eastAsia="Times New Roman" w:hAnsi="Verdana"/>
                <w:szCs w:val="24"/>
                <w:lang w:val="bg-BG"/>
              </w:rPr>
              <w:t>20:15</w:t>
            </w:r>
            <w:r w:rsidRPr="000C0ED9">
              <w:rPr>
                <w:rFonts w:ascii="Verdana" w:eastAsia="Times New Roman" w:hAnsi="Verdana"/>
                <w:szCs w:val="24"/>
                <w:lang w:val="bg-BG"/>
              </w:rPr>
              <w:t xml:space="preserve"> ч.</w:t>
            </w:r>
            <w:r w:rsidRPr="000C0ED9">
              <w:rPr>
                <w:rFonts w:ascii="Verdana" w:eastAsia="Times New Roman" w:hAnsi="Verdana"/>
                <w:szCs w:val="24"/>
                <w:lang w:val="bg-BG"/>
              </w:rPr>
              <w:br/>
              <w:t>Пристига Мадрид (MAD) в 1</w:t>
            </w:r>
            <w:r w:rsidR="00AD74DC" w:rsidRPr="00AD74DC">
              <w:rPr>
                <w:rFonts w:ascii="Verdana" w:eastAsia="Times New Roman" w:hAnsi="Verdana"/>
                <w:szCs w:val="24"/>
                <w:lang w:val="bg-BG"/>
              </w:rPr>
              <w:t>2</w:t>
            </w:r>
            <w:r w:rsidRPr="000C0ED9">
              <w:rPr>
                <w:rFonts w:ascii="Verdana" w:eastAsia="Times New Roman" w:hAnsi="Verdana"/>
                <w:szCs w:val="24"/>
                <w:lang w:val="bg-BG"/>
              </w:rPr>
              <w:t>:00 ч. +1</w:t>
            </w:r>
          </w:p>
        </w:tc>
      </w:tr>
    </w:tbl>
    <w:p w14:paraId="1ED0A31C" w14:textId="77777777" w:rsidR="006E5589" w:rsidRPr="00F62EDB" w:rsidRDefault="005728A6" w:rsidP="006E5589">
      <w:pPr>
        <w:rPr>
          <w:rFonts w:ascii="Verdana" w:hAnsi="Verdana"/>
          <w:i/>
          <w:lang w:val="bg-BG"/>
        </w:rPr>
      </w:pPr>
      <w:r w:rsidRPr="000C0ED9">
        <w:rPr>
          <w:rFonts w:ascii="Verdana" w:hAnsi="Verdana"/>
          <w:lang w:val="bg-BG"/>
        </w:rPr>
        <w:br/>
      </w:r>
      <w:r w:rsidRPr="00F62EDB">
        <w:rPr>
          <w:rFonts w:ascii="Verdana" w:hAnsi="Verdana"/>
          <w:b/>
          <w:i/>
          <w:lang w:val="bg-BG"/>
        </w:rPr>
        <w:t>Забележка:</w:t>
      </w:r>
      <w:r w:rsidRPr="00F62EDB">
        <w:rPr>
          <w:rFonts w:ascii="Verdana" w:hAnsi="Verdana"/>
          <w:i/>
          <w:lang w:val="bg-BG"/>
        </w:rPr>
        <w:t xml:space="preserve"> Часовете на полетите се препотвърждават седмица преди пътуването!</w:t>
      </w:r>
    </w:p>
    <w:p w14:paraId="450E2411" w14:textId="77777777" w:rsidR="000D08F3" w:rsidRDefault="000D08F3" w:rsidP="000D08F3">
      <w:pPr>
        <w:rPr>
          <w:rFonts w:ascii="Verdana" w:hAnsi="Verdana"/>
          <w:lang w:val="bg-BG"/>
        </w:rPr>
      </w:pPr>
    </w:p>
    <w:p w14:paraId="4A8A712C" w14:textId="77777777" w:rsidR="000D08F3" w:rsidRDefault="005728A6" w:rsidP="000D08F3">
      <w:pPr>
        <w:rPr>
          <w:rFonts w:ascii="Verdana" w:hAnsi="Verdana"/>
          <w:lang w:val="bg-BG"/>
        </w:rPr>
      </w:pPr>
      <w:r w:rsidRPr="000C0ED9">
        <w:rPr>
          <w:rFonts w:ascii="Verdana" w:eastAsia="Times New Roman" w:hAnsi="Verdana"/>
          <w:b/>
          <w:bCs/>
          <w:lang w:val="bg-BG"/>
        </w:rPr>
        <w:t>Начин на плащане</w:t>
      </w:r>
      <w:r w:rsidRPr="000C0ED9">
        <w:rPr>
          <w:rFonts w:ascii="Verdana" w:hAnsi="Verdana"/>
          <w:lang w:val="bg-BG"/>
        </w:rPr>
        <w:t>: депозит 50% от пакетната цена при записване; доплащане до 45 работни дни преди датата на отпътуване!</w:t>
      </w:r>
      <w:r w:rsidRPr="000C0ED9">
        <w:rPr>
          <w:rFonts w:ascii="Verdana" w:hAnsi="Verdana"/>
          <w:lang w:val="bg-BG"/>
        </w:rPr>
        <w:br/>
        <w:t> </w:t>
      </w:r>
    </w:p>
    <w:p w14:paraId="3C248C63" w14:textId="77777777" w:rsidR="000D08F3" w:rsidRPr="000D08F3" w:rsidRDefault="000D08F3" w:rsidP="000D08F3">
      <w:pPr>
        <w:spacing w:after="0" w:line="240" w:lineRule="auto"/>
        <w:rPr>
          <w:rFonts w:ascii="Verdana" w:hAnsi="Verdana"/>
          <w:b/>
          <w:lang w:val="bg-BG"/>
        </w:rPr>
      </w:pPr>
      <w:r w:rsidRPr="000D08F3">
        <w:rPr>
          <w:rFonts w:ascii="Verdana" w:hAnsi="Verdana"/>
          <w:b/>
          <w:lang w:val="bg-BG"/>
        </w:rPr>
        <w:t>Стандартни такси за прекратяване:</w:t>
      </w:r>
    </w:p>
    <w:p w14:paraId="612A7EEA" w14:textId="77777777" w:rsidR="000D08F3" w:rsidRPr="000D08F3" w:rsidRDefault="000D08F3" w:rsidP="000D08F3">
      <w:pPr>
        <w:spacing w:after="0" w:line="240" w:lineRule="auto"/>
        <w:rPr>
          <w:rFonts w:ascii="Verdana" w:hAnsi="Verdana"/>
          <w:lang w:val="bg-BG"/>
        </w:rPr>
      </w:pPr>
      <w:r w:rsidRPr="000D08F3">
        <w:rPr>
          <w:rFonts w:ascii="Verdana" w:hAnsi="Verdana"/>
          <w:lang w:val="bg-BG"/>
        </w:rPr>
        <w:t>Записаните туристи могат да прекратят договора при заплащане на стандартните такси за прекратяване: </w:t>
      </w:r>
    </w:p>
    <w:p w14:paraId="3653C5C1" w14:textId="77777777" w:rsidR="000D08F3" w:rsidRPr="000D08F3" w:rsidRDefault="000D08F3" w:rsidP="000D08F3">
      <w:pPr>
        <w:spacing w:after="0" w:line="240" w:lineRule="auto"/>
        <w:rPr>
          <w:rFonts w:ascii="Verdana" w:hAnsi="Verdana"/>
          <w:lang w:val="bg-BG"/>
        </w:rPr>
      </w:pPr>
      <w:r w:rsidRPr="000D08F3">
        <w:rPr>
          <w:rFonts w:ascii="Verdana" w:hAnsi="Verdana"/>
          <w:lang w:val="bg-BG"/>
        </w:rPr>
        <w:t>1/ от деня следващ деня на подписване на договора до 60 календарни дни преди датата на отпътуване  - такса в размер на 100 лв. на турист</w:t>
      </w:r>
      <w:r w:rsidRPr="000D08F3">
        <w:rPr>
          <w:rFonts w:ascii="Verdana" w:hAnsi="Verdana"/>
          <w:lang w:val="bg-BG"/>
        </w:rPr>
        <w:br/>
      </w:r>
      <w:r w:rsidRPr="000D08F3">
        <w:rPr>
          <w:rFonts w:ascii="Verdana" w:hAnsi="Verdana"/>
          <w:lang w:val="bg-BG"/>
        </w:rPr>
        <w:lastRenderedPageBreak/>
        <w:t>2/ от 59 до 31 календарни дни преди датата на отпътуване - 100% от внесения депозит</w:t>
      </w:r>
    </w:p>
    <w:p w14:paraId="46D6426C" w14:textId="77777777" w:rsidR="000D08F3" w:rsidRPr="000D08F3" w:rsidRDefault="000D08F3" w:rsidP="000D08F3">
      <w:pPr>
        <w:spacing w:after="0" w:line="240" w:lineRule="auto"/>
        <w:rPr>
          <w:rFonts w:ascii="Verdana" w:hAnsi="Verdana"/>
          <w:lang w:val="bg-BG"/>
        </w:rPr>
      </w:pPr>
      <w:r w:rsidRPr="000D08F3">
        <w:rPr>
          <w:rFonts w:ascii="Verdana" w:hAnsi="Verdana"/>
          <w:lang w:val="bg-BG"/>
        </w:rPr>
        <w:t>3/ под  30 календарни дни преди датата на отпътуване – 100% от общата цена на туристическия пакет</w:t>
      </w:r>
    </w:p>
    <w:p w14:paraId="24BF03C0" w14:textId="77777777" w:rsidR="000D08F3" w:rsidRDefault="005728A6" w:rsidP="000D08F3">
      <w:pPr>
        <w:spacing w:after="0" w:line="240" w:lineRule="auto"/>
        <w:rPr>
          <w:rFonts w:ascii="Verdana" w:eastAsia="Times New Roman" w:hAnsi="Verdana"/>
          <w:shd w:val="clear" w:color="auto" w:fill="F0F7F9"/>
          <w:lang w:val="bg-BG"/>
        </w:rPr>
      </w:pPr>
      <w:r w:rsidRPr="000C0ED9">
        <w:rPr>
          <w:rFonts w:ascii="Verdana" w:hAnsi="Verdana"/>
          <w:lang w:val="bg-BG"/>
        </w:rPr>
        <w:br/>
      </w:r>
      <w:r w:rsidRPr="000C0ED9">
        <w:rPr>
          <w:lang w:val="bg-BG"/>
        </w:rPr>
        <w:t> </w:t>
      </w:r>
      <w:r w:rsidRPr="000C0ED9">
        <w:rPr>
          <w:rFonts w:ascii="Verdana" w:eastAsia="Times New Roman" w:hAnsi="Verdana"/>
          <w:b/>
          <w:bCs/>
          <w:lang w:val="bg-BG"/>
        </w:rPr>
        <w:t>Забележка:</w:t>
      </w:r>
      <w:r w:rsidRPr="000C0ED9">
        <w:rPr>
          <w:rFonts w:ascii="Verdana" w:eastAsia="Times New Roman" w:hAnsi="Verdana"/>
          <w:shd w:val="clear" w:color="auto" w:fill="F0F7F9"/>
          <w:lang w:val="bg-BG"/>
        </w:rPr>
        <w:t> </w:t>
      </w:r>
    </w:p>
    <w:p w14:paraId="4EFFA069" w14:textId="77777777" w:rsidR="000C0ED9" w:rsidRPr="008319EF" w:rsidRDefault="005728A6" w:rsidP="000D08F3">
      <w:pPr>
        <w:spacing w:after="0" w:line="240" w:lineRule="auto"/>
        <w:rPr>
          <w:lang w:val="bg-BG"/>
        </w:rPr>
      </w:pPr>
      <w:r w:rsidRPr="000C0ED9">
        <w:rPr>
          <w:rFonts w:ascii="Verdana" w:hAnsi="Verdana"/>
          <w:lang w:val="bg-BG"/>
        </w:rPr>
        <w:t>Туроператор</w:t>
      </w:r>
      <w:r w:rsidR="002D6375" w:rsidRPr="000C0ED9">
        <w:rPr>
          <w:rFonts w:ascii="Verdana" w:hAnsi="Verdana"/>
          <w:lang w:val="bg-BG"/>
        </w:rPr>
        <w:t>ът</w:t>
      </w:r>
      <w:r w:rsidRPr="000C0ED9">
        <w:rPr>
          <w:rFonts w:ascii="Verdana" w:hAnsi="Verdana"/>
          <w:lang w:val="bg-BG"/>
        </w:rPr>
        <w:t xml:space="preserve"> може да предложи самолетен билет по отсечката София</w:t>
      </w:r>
      <w:r w:rsidR="00A50206">
        <w:rPr>
          <w:rFonts w:ascii="Verdana" w:hAnsi="Verdana"/>
          <w:lang w:val="bg-BG"/>
        </w:rPr>
        <w:t xml:space="preserve"> – </w:t>
      </w:r>
      <w:r w:rsidRPr="000C0ED9">
        <w:rPr>
          <w:rFonts w:ascii="Verdana" w:hAnsi="Verdana"/>
          <w:lang w:val="bg-BG"/>
        </w:rPr>
        <w:t>Мадрид</w:t>
      </w:r>
      <w:r w:rsidR="00A50206">
        <w:rPr>
          <w:rFonts w:ascii="Verdana" w:hAnsi="Verdana"/>
          <w:lang w:val="bg-BG"/>
        </w:rPr>
        <w:t xml:space="preserve"> </w:t>
      </w:r>
      <w:r w:rsidRPr="000C0ED9">
        <w:rPr>
          <w:rFonts w:ascii="Verdana" w:hAnsi="Verdana"/>
          <w:lang w:val="bg-BG"/>
        </w:rPr>
        <w:t>-</w:t>
      </w:r>
      <w:r w:rsidR="00A50206">
        <w:rPr>
          <w:rFonts w:ascii="Verdana" w:hAnsi="Verdana"/>
          <w:lang w:val="bg-BG"/>
        </w:rPr>
        <w:t xml:space="preserve"> </w:t>
      </w:r>
      <w:r w:rsidRPr="000C0ED9">
        <w:rPr>
          <w:rFonts w:ascii="Verdana" w:hAnsi="Verdana"/>
          <w:lang w:val="bg-BG"/>
        </w:rPr>
        <w:t>София. Моля да имате предвид, че самолетния</w:t>
      </w:r>
      <w:r w:rsidR="007C482A">
        <w:rPr>
          <w:rFonts w:ascii="Verdana" w:hAnsi="Verdana"/>
          <w:lang w:val="bg-BG"/>
        </w:rPr>
        <w:t>т</w:t>
      </w:r>
      <w:r w:rsidRPr="000C0ED9">
        <w:rPr>
          <w:rFonts w:ascii="Verdana" w:hAnsi="Verdana"/>
          <w:lang w:val="bg-BG"/>
        </w:rPr>
        <w:t xml:space="preserve"> билет не подлежи на </w:t>
      </w:r>
      <w:proofErr w:type="spellStart"/>
      <w:r w:rsidRPr="000C0ED9">
        <w:rPr>
          <w:rFonts w:ascii="Verdana" w:hAnsi="Verdana"/>
          <w:lang w:val="bg-BG"/>
        </w:rPr>
        <w:t>анулация</w:t>
      </w:r>
      <w:proofErr w:type="spellEnd"/>
      <w:r w:rsidRPr="000C0ED9">
        <w:rPr>
          <w:rFonts w:ascii="Verdana" w:hAnsi="Verdana"/>
          <w:lang w:val="bg-BG"/>
        </w:rPr>
        <w:t xml:space="preserve"> без неустойка. Условията за </w:t>
      </w:r>
      <w:proofErr w:type="spellStart"/>
      <w:r w:rsidRPr="000C0ED9">
        <w:rPr>
          <w:rFonts w:ascii="Verdana" w:hAnsi="Verdana"/>
          <w:lang w:val="bg-BG"/>
        </w:rPr>
        <w:t>анулация</w:t>
      </w:r>
      <w:proofErr w:type="spellEnd"/>
      <w:r w:rsidRPr="000C0ED9">
        <w:rPr>
          <w:rFonts w:ascii="Verdana" w:hAnsi="Verdana"/>
          <w:lang w:val="bg-BG"/>
        </w:rPr>
        <w:t xml:space="preserve"> и/ или промени в билета се проверяват при правенето на резервация, в зависимост от условията на тарифата на авиокомпанията, по която са запазени/ издадени билетите.</w:t>
      </w:r>
      <w:r w:rsidRPr="000C0ED9">
        <w:rPr>
          <w:rFonts w:ascii="Verdana" w:hAnsi="Verdana"/>
          <w:lang w:val="bg-BG"/>
        </w:rPr>
        <w:br/>
        <w:t>Наличните места в хотелите, както и самолетните билети по пакета са на база заявка – потвърждение!</w:t>
      </w:r>
    </w:p>
    <w:p w14:paraId="3FB9B6CF" w14:textId="77777777" w:rsidR="005728A6" w:rsidRPr="000C0ED9" w:rsidRDefault="005728A6" w:rsidP="003C5F47">
      <w:pPr>
        <w:rPr>
          <w:rFonts w:ascii="Verdana" w:eastAsia="Times New Roman" w:hAnsi="Verdana"/>
          <w:sz w:val="24"/>
          <w:szCs w:val="24"/>
          <w:lang w:val="bg-BG"/>
        </w:rPr>
      </w:pPr>
      <w:r w:rsidRPr="000C0ED9">
        <w:rPr>
          <w:rFonts w:ascii="Verdana" w:eastAsia="Times New Roman" w:hAnsi="Verdana"/>
          <w:lang w:val="bg-BG"/>
        </w:rPr>
        <w:br/>
      </w:r>
      <w:r w:rsidRPr="000C0ED9">
        <w:rPr>
          <w:rFonts w:ascii="Verdana" w:eastAsia="Times New Roman" w:hAnsi="Verdana"/>
          <w:b/>
          <w:bCs/>
          <w:lang w:val="bg-BG"/>
        </w:rPr>
        <w:t>Заб</w:t>
      </w:r>
      <w:r w:rsidR="002D6375" w:rsidRPr="000C0ED9">
        <w:rPr>
          <w:rFonts w:ascii="Verdana" w:eastAsia="Times New Roman" w:hAnsi="Verdana"/>
          <w:b/>
          <w:bCs/>
          <w:lang w:val="bg-BG"/>
        </w:rPr>
        <w:t>е</w:t>
      </w:r>
      <w:r w:rsidRPr="000C0ED9">
        <w:rPr>
          <w:rFonts w:ascii="Verdana" w:eastAsia="Times New Roman" w:hAnsi="Verdana"/>
          <w:b/>
          <w:bCs/>
          <w:lang w:val="bg-BG"/>
        </w:rPr>
        <w:t>лежки:</w:t>
      </w:r>
      <w:r w:rsidRPr="000C0ED9">
        <w:rPr>
          <w:rFonts w:ascii="Verdana" w:eastAsia="Times New Roman" w:hAnsi="Verdana"/>
          <w:shd w:val="clear" w:color="auto" w:fill="F0F7F9"/>
          <w:lang w:val="bg-BG"/>
        </w:rPr>
        <w:t xml:space="preserve"> </w:t>
      </w:r>
    </w:p>
    <w:p w14:paraId="52A6F4CC" w14:textId="77777777" w:rsidR="00627003" w:rsidRDefault="005728A6" w:rsidP="009D134C">
      <w:pPr>
        <w:pStyle w:val="ListParagraph"/>
        <w:numPr>
          <w:ilvl w:val="0"/>
          <w:numId w:val="9"/>
        </w:numPr>
        <w:rPr>
          <w:rFonts w:ascii="Verdana" w:eastAsia="Times New Roman" w:hAnsi="Verdana"/>
          <w:lang w:val="bg-BG"/>
        </w:rPr>
      </w:pPr>
      <w:r w:rsidRPr="00627003">
        <w:rPr>
          <w:rFonts w:ascii="Verdana" w:eastAsia="Times New Roman" w:hAnsi="Verdana"/>
          <w:lang w:val="bg-BG"/>
        </w:rPr>
        <w:t xml:space="preserve">Минимален брой туристи: Няма – индивидуално пътуване. </w:t>
      </w:r>
    </w:p>
    <w:p w14:paraId="6A0A0887" w14:textId="77777777" w:rsidR="005728A6" w:rsidRPr="00627003" w:rsidRDefault="005728A6" w:rsidP="009D134C">
      <w:pPr>
        <w:pStyle w:val="ListParagraph"/>
        <w:numPr>
          <w:ilvl w:val="0"/>
          <w:numId w:val="9"/>
        </w:numPr>
        <w:rPr>
          <w:rFonts w:ascii="Verdana" w:eastAsia="Times New Roman" w:hAnsi="Verdana"/>
          <w:lang w:val="bg-BG"/>
        </w:rPr>
      </w:pPr>
      <w:r w:rsidRPr="00627003">
        <w:rPr>
          <w:rFonts w:ascii="Verdana" w:eastAsia="Times New Roman" w:hAnsi="Verdana"/>
          <w:lang w:val="bg-BG"/>
        </w:rPr>
        <w:t>Хотелите, които сме избрали за Вас предлагат много добро съотношение качество/цена и са с отлични отзиви.</w:t>
      </w:r>
    </w:p>
    <w:p w14:paraId="1DF61BC1" w14:textId="77777777" w:rsidR="005728A6" w:rsidRPr="000C0ED9" w:rsidRDefault="005728A6" w:rsidP="002D6375">
      <w:pPr>
        <w:pStyle w:val="ListParagraph"/>
        <w:numPr>
          <w:ilvl w:val="0"/>
          <w:numId w:val="9"/>
        </w:numPr>
        <w:rPr>
          <w:rFonts w:ascii="Verdana" w:eastAsia="Times New Roman" w:hAnsi="Verdana"/>
          <w:lang w:val="bg-BG"/>
        </w:rPr>
      </w:pPr>
      <w:r w:rsidRPr="000C0ED9">
        <w:rPr>
          <w:rFonts w:ascii="Verdana" w:eastAsia="Times New Roman" w:hAnsi="Verdana"/>
          <w:lang w:val="bg-BG"/>
        </w:rPr>
        <w:t xml:space="preserve">Екскурзиите се провеждат на испански/английски и подлежат на </w:t>
      </w:r>
      <w:proofErr w:type="spellStart"/>
      <w:r w:rsidRPr="000C0ED9">
        <w:rPr>
          <w:rFonts w:ascii="Verdana" w:eastAsia="Times New Roman" w:hAnsi="Verdana"/>
          <w:lang w:val="bg-BG"/>
        </w:rPr>
        <w:t>препотвърждение</w:t>
      </w:r>
      <w:proofErr w:type="spellEnd"/>
      <w:r w:rsidRPr="000C0ED9">
        <w:rPr>
          <w:rFonts w:ascii="Verdana" w:eastAsia="Times New Roman" w:hAnsi="Verdana"/>
          <w:lang w:val="bg-BG"/>
        </w:rPr>
        <w:t>. Има възможност да бъдат в различни дни от предложените, както и да бъдат заявени от България или на място; Цените са калкулирани при курс на 1$ = 1.7</w:t>
      </w:r>
      <w:r w:rsidR="00627003">
        <w:rPr>
          <w:rFonts w:ascii="Verdana" w:eastAsia="Times New Roman" w:hAnsi="Verdana"/>
          <w:lang w:val="bg-BG"/>
        </w:rPr>
        <w:t>5</w:t>
      </w:r>
      <w:r w:rsidRPr="000C0ED9">
        <w:rPr>
          <w:rFonts w:ascii="Verdana" w:eastAsia="Times New Roman" w:hAnsi="Verdana"/>
          <w:lang w:val="bg-BG"/>
        </w:rPr>
        <w:t xml:space="preserve"> лв.</w:t>
      </w:r>
    </w:p>
    <w:p w14:paraId="0593867F" w14:textId="77777777" w:rsidR="005728A6" w:rsidRPr="000C0ED9" w:rsidRDefault="005728A6" w:rsidP="002D6375">
      <w:pPr>
        <w:pStyle w:val="ListParagraph"/>
        <w:numPr>
          <w:ilvl w:val="0"/>
          <w:numId w:val="9"/>
        </w:numPr>
        <w:rPr>
          <w:rFonts w:ascii="Verdana" w:eastAsia="Times New Roman" w:hAnsi="Verdana"/>
          <w:lang w:val="bg-BG"/>
        </w:rPr>
      </w:pPr>
      <w:r w:rsidRPr="000C0ED9">
        <w:rPr>
          <w:rFonts w:ascii="Verdana" w:eastAsia="Times New Roman" w:hAnsi="Verdana"/>
          <w:lang w:val="bg-BG"/>
        </w:rPr>
        <w:t xml:space="preserve">Цените подлежат на </w:t>
      </w:r>
      <w:proofErr w:type="spellStart"/>
      <w:r w:rsidRPr="000C0ED9">
        <w:rPr>
          <w:rFonts w:ascii="Verdana" w:eastAsia="Times New Roman" w:hAnsi="Verdana"/>
          <w:lang w:val="bg-BG"/>
        </w:rPr>
        <w:t>препотвърждение</w:t>
      </w:r>
      <w:proofErr w:type="spellEnd"/>
      <w:r w:rsidRPr="000C0ED9">
        <w:rPr>
          <w:rFonts w:ascii="Verdana" w:eastAsia="Times New Roman" w:hAnsi="Verdana"/>
          <w:lang w:val="bg-BG"/>
        </w:rPr>
        <w:t>;</w:t>
      </w:r>
    </w:p>
    <w:p w14:paraId="079B5F47" w14:textId="77777777" w:rsidR="00A92D65" w:rsidRDefault="005728A6" w:rsidP="003C5F47">
      <w:pPr>
        <w:rPr>
          <w:rFonts w:ascii="Verdana" w:eastAsia="Times New Roman" w:hAnsi="Verdana"/>
          <w:b/>
          <w:bCs/>
          <w:lang w:val="bg-BG"/>
        </w:rPr>
      </w:pPr>
      <w:r w:rsidRPr="000C0ED9">
        <w:rPr>
          <w:lang w:val="bg-BG"/>
        </w:rPr>
        <w:t> </w:t>
      </w:r>
      <w:r w:rsidRPr="000C0ED9">
        <w:rPr>
          <w:lang w:val="bg-BG"/>
        </w:rPr>
        <w:br/>
      </w:r>
    </w:p>
    <w:p w14:paraId="6EA2CF8D" w14:textId="77777777" w:rsidR="005728A6" w:rsidRPr="000C0ED9" w:rsidRDefault="005728A6" w:rsidP="003C5F47">
      <w:pPr>
        <w:rPr>
          <w:rFonts w:ascii="Verdana" w:eastAsia="Times New Roman" w:hAnsi="Verdana"/>
          <w:sz w:val="24"/>
          <w:szCs w:val="24"/>
          <w:lang w:val="bg-BG"/>
        </w:rPr>
      </w:pPr>
      <w:r w:rsidRPr="000C0ED9">
        <w:rPr>
          <w:rFonts w:ascii="Verdana" w:eastAsia="Times New Roman" w:hAnsi="Verdana"/>
          <w:b/>
          <w:bCs/>
          <w:lang w:val="bg-BG"/>
        </w:rPr>
        <w:t>Необходими документи:</w:t>
      </w:r>
      <w:r w:rsidRPr="000C0ED9">
        <w:rPr>
          <w:rFonts w:ascii="Verdana" w:eastAsia="Times New Roman" w:hAnsi="Verdana"/>
          <w:shd w:val="clear" w:color="auto" w:fill="F0F7F9"/>
          <w:lang w:val="bg-BG"/>
        </w:rPr>
        <w:t xml:space="preserve"> </w:t>
      </w:r>
    </w:p>
    <w:p w14:paraId="77014D3B" w14:textId="77777777" w:rsidR="005728A6" w:rsidRPr="000C0ED9" w:rsidRDefault="005728A6" w:rsidP="002D6375">
      <w:pPr>
        <w:pStyle w:val="ListParagraph"/>
        <w:numPr>
          <w:ilvl w:val="0"/>
          <w:numId w:val="10"/>
        </w:numPr>
        <w:rPr>
          <w:rFonts w:ascii="Verdana" w:eastAsia="Times New Roman" w:hAnsi="Verdana"/>
          <w:lang w:val="bg-BG"/>
        </w:rPr>
      </w:pPr>
      <w:r w:rsidRPr="000C0ED9">
        <w:rPr>
          <w:rFonts w:ascii="Verdana" w:eastAsia="Times New Roman" w:hAnsi="Verdana"/>
          <w:lang w:val="bg-BG"/>
        </w:rPr>
        <w:t>Международен паспорт с мин. валидност 6 месеца преди датата на пътуването!</w:t>
      </w:r>
    </w:p>
    <w:p w14:paraId="07FCB7C3" w14:textId="77777777" w:rsidR="005728A6" w:rsidRPr="000C0ED9" w:rsidRDefault="005728A6" w:rsidP="002D6375">
      <w:pPr>
        <w:pStyle w:val="ListParagraph"/>
        <w:numPr>
          <w:ilvl w:val="0"/>
          <w:numId w:val="10"/>
        </w:numPr>
        <w:rPr>
          <w:rFonts w:ascii="Verdana" w:eastAsia="Times New Roman" w:hAnsi="Verdana"/>
          <w:lang w:val="bg-BG"/>
        </w:rPr>
      </w:pPr>
      <w:r w:rsidRPr="000C0ED9">
        <w:rPr>
          <w:rFonts w:ascii="Verdana" w:eastAsia="Times New Roman" w:hAnsi="Verdana"/>
          <w:lang w:val="bg-BG"/>
        </w:rPr>
        <w:t>За деца до 18 години, пътуващи с един или без родител е нужна нотариална заверка от единия или от</w:t>
      </w:r>
      <w:r w:rsidR="00CE7BBC">
        <w:rPr>
          <w:rFonts w:ascii="Verdana" w:eastAsia="Times New Roman" w:hAnsi="Verdana"/>
          <w:lang w:val="bg-BG"/>
        </w:rPr>
        <w:t xml:space="preserve"> </w:t>
      </w:r>
      <w:r w:rsidRPr="000C0ED9">
        <w:rPr>
          <w:rFonts w:ascii="Verdana" w:eastAsia="Times New Roman" w:hAnsi="Verdana"/>
          <w:lang w:val="bg-BG"/>
        </w:rPr>
        <w:t>двамата родители!</w:t>
      </w:r>
    </w:p>
    <w:p w14:paraId="052279E7" w14:textId="2842777C" w:rsidR="005728A6" w:rsidRDefault="005728A6" w:rsidP="002D6375">
      <w:pPr>
        <w:pStyle w:val="ListParagraph"/>
        <w:numPr>
          <w:ilvl w:val="0"/>
          <w:numId w:val="10"/>
        </w:numPr>
        <w:rPr>
          <w:rFonts w:ascii="Verdana" w:eastAsia="Times New Roman" w:hAnsi="Verdana"/>
          <w:lang w:val="bg-BG"/>
        </w:rPr>
      </w:pPr>
      <w:r w:rsidRPr="000C0ED9">
        <w:rPr>
          <w:rFonts w:ascii="Verdana" w:eastAsia="Times New Roman" w:hAnsi="Verdana"/>
          <w:lang w:val="bg-BG"/>
        </w:rPr>
        <w:t>Пътуването е безвизово и без медицински изисквания за имунизации!</w:t>
      </w:r>
    </w:p>
    <w:p w14:paraId="130A2867" w14:textId="527083DB" w:rsidR="00AD74DC" w:rsidRPr="009659E7" w:rsidRDefault="00AD74DC" w:rsidP="00AD74DC">
      <w:pPr>
        <w:pStyle w:val="ListParagraph"/>
        <w:widowControl w:val="0"/>
        <w:numPr>
          <w:ilvl w:val="0"/>
          <w:numId w:val="10"/>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b/>
          <w:bCs/>
          <w:color w:val="FF0000"/>
          <w:lang w:val="bg-BG"/>
        </w:rPr>
      </w:pPr>
      <w:r>
        <w:rPr>
          <w:rFonts w:ascii="Verdana" w:hAnsi="Verdana" w:cs="Helvetica"/>
          <w:b/>
          <w:bCs/>
          <w:color w:val="FF0000"/>
          <w:lang w:val="bg-BG"/>
        </w:rPr>
        <w:t xml:space="preserve">  </w:t>
      </w:r>
      <w:r w:rsidRPr="009659E7">
        <w:rPr>
          <w:rFonts w:ascii="Verdana" w:hAnsi="Verdana" w:cs="Helvetica"/>
          <w:b/>
          <w:bCs/>
          <w:color w:val="FF0000"/>
          <w:lang w:val="bg-BG"/>
        </w:rPr>
        <w:t xml:space="preserve">ВАЖНО! Към 1.07.2022 г.  при влизане в Испания на връщане от </w:t>
      </w:r>
      <w:r>
        <w:rPr>
          <w:rFonts w:ascii="Verdana" w:hAnsi="Verdana" w:cs="Helvetica"/>
          <w:b/>
          <w:bCs/>
          <w:color w:val="FF0000"/>
          <w:lang w:val="bg-BG"/>
        </w:rPr>
        <w:t>Мексико</w:t>
      </w:r>
      <w:r w:rsidRPr="009659E7">
        <w:rPr>
          <w:rFonts w:ascii="Verdana" w:hAnsi="Verdana" w:cs="Helvetica"/>
          <w:b/>
          <w:bCs/>
          <w:color w:val="FF0000"/>
          <w:lang w:val="bg-BG"/>
        </w:rPr>
        <w:t xml:space="preserve"> се изисква представяне на </w:t>
      </w:r>
      <w:proofErr w:type="spellStart"/>
      <w:r w:rsidRPr="009659E7">
        <w:rPr>
          <w:rFonts w:ascii="Verdana" w:hAnsi="Verdana" w:cs="Helvetica"/>
          <w:b/>
          <w:bCs/>
          <w:color w:val="FF0000"/>
          <w:lang w:val="bg-BG"/>
        </w:rPr>
        <w:t>ваксинационен</w:t>
      </w:r>
      <w:proofErr w:type="spellEnd"/>
      <w:r w:rsidRPr="009659E7">
        <w:rPr>
          <w:rFonts w:ascii="Verdana" w:hAnsi="Verdana" w:cs="Helvetica"/>
          <w:b/>
          <w:bCs/>
          <w:color w:val="FF0000"/>
          <w:lang w:val="bg-BG"/>
        </w:rPr>
        <w:t xml:space="preserve"> сертификат или антигенен тест!</w:t>
      </w:r>
    </w:p>
    <w:p w14:paraId="18EE8FAA" w14:textId="77777777" w:rsidR="00AD74DC" w:rsidRDefault="00AD74DC" w:rsidP="00AD74DC">
      <w:pPr>
        <w:pStyle w:val="ListParagraph"/>
        <w:rPr>
          <w:rFonts w:ascii="Verdana" w:eastAsia="Times New Roman" w:hAnsi="Verdana"/>
          <w:lang w:val="bg-BG"/>
        </w:rPr>
      </w:pPr>
    </w:p>
    <w:p w14:paraId="16AB4007" w14:textId="77777777" w:rsidR="008A15C4" w:rsidRPr="000C0ED9" w:rsidRDefault="008A15C4" w:rsidP="008A15C4">
      <w:pPr>
        <w:pStyle w:val="ListParagraph"/>
        <w:rPr>
          <w:rFonts w:ascii="Verdana" w:eastAsia="Times New Roman" w:hAnsi="Verdana"/>
          <w:lang w:val="bg-BG"/>
        </w:rPr>
      </w:pPr>
    </w:p>
    <w:p w14:paraId="04225DAD" w14:textId="77777777" w:rsidR="008B664A" w:rsidRDefault="005728A6" w:rsidP="00F25087">
      <w:r w:rsidRPr="000C0ED9">
        <w:rPr>
          <w:rFonts w:ascii="Verdana" w:eastAsia="Times New Roman" w:hAnsi="Verdana"/>
          <w:b/>
          <w:bCs/>
          <w:lang w:val="bg-BG"/>
        </w:rPr>
        <w:t xml:space="preserve">Вид използван транспорт: </w:t>
      </w:r>
      <w:r w:rsidRPr="000C0ED9">
        <w:rPr>
          <w:rFonts w:ascii="Verdana" w:eastAsia="Times New Roman" w:hAnsi="Verdana"/>
          <w:lang w:val="bg-BG"/>
        </w:rPr>
        <w:br/>
      </w:r>
      <w:r w:rsidRPr="000C0ED9">
        <w:rPr>
          <w:rFonts w:ascii="Verdana" w:hAnsi="Verdana"/>
          <w:lang w:val="bg-BG"/>
        </w:rPr>
        <w:t>Самолет</w:t>
      </w:r>
      <w:r w:rsidRPr="000C0ED9">
        <w:rPr>
          <w:rFonts w:ascii="Verdana" w:hAnsi="Verdana"/>
          <w:lang w:val="bg-BG"/>
        </w:rPr>
        <w:br/>
        <w:t>Автобус / лек автомобил</w:t>
      </w:r>
      <w:r w:rsidRPr="000C0ED9">
        <w:rPr>
          <w:rFonts w:ascii="Verdana" w:hAnsi="Verdana"/>
          <w:lang w:val="bg-BG"/>
        </w:rPr>
        <w:br/>
      </w:r>
    </w:p>
    <w:p w14:paraId="00197E98" w14:textId="77777777" w:rsidR="008B664A" w:rsidRDefault="008B664A" w:rsidP="00F25087">
      <w:pPr>
        <w:rPr>
          <w:rFonts w:ascii="Verdana" w:hAnsi="Verdana"/>
          <w:lang w:val="bg-BG"/>
        </w:rPr>
      </w:pPr>
    </w:p>
    <w:p w14:paraId="32FB988B" w14:textId="300D0F87" w:rsidR="008B664A" w:rsidRPr="008B664A" w:rsidRDefault="008B664A" w:rsidP="00F25087">
      <w:pPr>
        <w:rPr>
          <w:rFonts w:ascii="Verdana" w:hAnsi="Verdana"/>
          <w:lang w:val="bg-BG"/>
        </w:rPr>
      </w:pPr>
      <w:r w:rsidRPr="006316F1">
        <w:rPr>
          <w:rFonts w:ascii="Verdana" w:hAnsi="Verdana"/>
          <w:lang w:val="bg-BG"/>
        </w:rPr>
        <w:lastRenderedPageBreak/>
        <w:t xml:space="preserve">*Поради постоянно променящите се цени на горивата авиокомпаниите могат да начислят </w:t>
      </w:r>
      <w:proofErr w:type="spellStart"/>
      <w:r w:rsidRPr="006316F1">
        <w:rPr>
          <w:rFonts w:ascii="Verdana" w:hAnsi="Verdana"/>
          <w:lang w:val="bg-BG"/>
        </w:rPr>
        <w:t>т.нар.горивна</w:t>
      </w:r>
      <w:proofErr w:type="spellEnd"/>
      <w:r w:rsidRPr="006316F1">
        <w:rPr>
          <w:rFonts w:ascii="Verdana" w:hAnsi="Verdana"/>
          <w:lang w:val="bg-BG"/>
        </w:rPr>
        <w:t xml:space="preserve"> такса /</w:t>
      </w:r>
      <w:r w:rsidRPr="008B664A">
        <w:rPr>
          <w:rFonts w:ascii="Verdana" w:hAnsi="Verdana"/>
          <w:lang w:val="bg-BG"/>
        </w:rPr>
        <w:t>fuel</w:t>
      </w:r>
      <w:r w:rsidRPr="006316F1">
        <w:rPr>
          <w:rFonts w:ascii="Verdana" w:hAnsi="Verdana"/>
          <w:lang w:val="bg-BG"/>
        </w:rPr>
        <w:t xml:space="preserve"> </w:t>
      </w:r>
      <w:r w:rsidRPr="008B664A">
        <w:rPr>
          <w:rFonts w:ascii="Verdana" w:hAnsi="Verdana"/>
          <w:lang w:val="bg-BG"/>
        </w:rPr>
        <w:t>surcharge</w:t>
      </w:r>
      <w:r w:rsidRPr="006316F1">
        <w:rPr>
          <w:rFonts w:ascii="Verdana" w:hAnsi="Verdana"/>
          <w:lang w:val="bg-BG"/>
        </w:rPr>
        <w:t>/. В такъв случай туроператорът си запазва правото да променя цената на пътуването с фактическата стойност на горивната такса и тя ще е дължима за всички резервации за полета, за които тя се начислява, без значение кога те са направени.</w:t>
      </w:r>
      <w:r w:rsidRPr="006316F1">
        <w:rPr>
          <w:rFonts w:ascii="Verdana" w:hAnsi="Verdana"/>
          <w:lang w:val="bg-BG"/>
        </w:rPr>
        <w:br/>
      </w:r>
      <w:r w:rsidRPr="008B664A">
        <w:rPr>
          <w:rFonts w:ascii="Verdana" w:hAnsi="Verdana"/>
          <w:lang w:val="bg-BG"/>
        </w:rPr>
        <w:t> </w:t>
      </w:r>
      <w:r w:rsidRPr="006316F1">
        <w:rPr>
          <w:rFonts w:ascii="Verdana" w:hAnsi="Verdana"/>
          <w:lang w:val="bg-BG"/>
        </w:rPr>
        <w:br/>
        <w:t>Общи условия на застраховка „Помощ при пътуване в чужбина” – повече информация можете да получите в нашите офиси или на интернет страницата ни</w:t>
      </w:r>
      <w:r w:rsidRPr="006316F1">
        <w:rPr>
          <w:rFonts w:ascii="Verdana" w:hAnsi="Verdana"/>
          <w:lang w:val="bg-BG"/>
        </w:rPr>
        <w:br/>
        <w:t>Информация и общи условия на застраховка „Отмяна на пътуване” със ЗД „Евроинс” - повече информация можете да получите в нашите офиси или на интернет страницата ни</w:t>
      </w:r>
      <w:r w:rsidRPr="006316F1">
        <w:rPr>
          <w:rFonts w:ascii="Verdana" w:hAnsi="Verdana"/>
          <w:lang w:val="bg-BG"/>
        </w:rPr>
        <w:br/>
      </w:r>
      <w:r w:rsidRPr="006316F1">
        <w:rPr>
          <w:rFonts w:ascii="Verdana" w:hAnsi="Verdana"/>
          <w:lang w:val="bg-BG"/>
        </w:rPr>
        <w:br/>
        <w:t>Туроператорът предлага възможност за сключване на допълнителен застрахователен договор „Отмяна на пътуване” (застраховката възлиза на 1,5 % - 3 % от пакетната цена) за покриване на разходите в случай на отказ от пътуване при определени условия.</w:t>
      </w:r>
    </w:p>
    <w:p w14:paraId="570CCC7F" w14:textId="35705F0F" w:rsidR="000C0ED9" w:rsidRPr="000C0ED9" w:rsidRDefault="005728A6" w:rsidP="00F25087">
      <w:pPr>
        <w:rPr>
          <w:rFonts w:ascii="Verdana" w:hAnsi="Verdana"/>
          <w:lang w:val="bg-BG"/>
        </w:rPr>
      </w:pPr>
      <w:r w:rsidRPr="000C0ED9">
        <w:t> </w:t>
      </w:r>
      <w:r w:rsidRPr="00B60C37">
        <w:rPr>
          <w:rFonts w:ascii="Verdana" w:eastAsia="Times New Roman" w:hAnsi="Verdana"/>
          <w:lang w:val="bg-BG"/>
        </w:rPr>
        <w:br/>
      </w:r>
      <w:r w:rsidR="000C0ED9" w:rsidRPr="00F25087">
        <w:rPr>
          <w:rFonts w:ascii="Verdana" w:hAnsi="Verdana"/>
          <w:b/>
          <w:bCs/>
          <w:lang w:val="bg-BG"/>
        </w:rPr>
        <w:t>„Отмяна от пътуване“:</w:t>
      </w:r>
      <w:r w:rsidR="000C0ED9" w:rsidRPr="000C0ED9">
        <w:rPr>
          <w:rFonts w:ascii="Verdana" w:hAnsi="Verdana"/>
          <w:lang w:val="bg-BG"/>
        </w:rPr>
        <w:t xml:space="preserve"> ТО предоставя възможност за сключване на допълнителна  застраховка “Отмяна на пътуване” на ЗД Евроинс АД,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w:t>
      </w:r>
      <w:r w:rsidR="00F25087">
        <w:rPr>
          <w:rFonts w:ascii="Verdana" w:hAnsi="Verdana"/>
          <w:lang w:val="bg-BG"/>
        </w:rPr>
        <w:t xml:space="preserve"> </w:t>
      </w:r>
      <w:r w:rsidR="000C0ED9" w:rsidRPr="000C0ED9">
        <w:rPr>
          <w:rFonts w:ascii="Verdana" w:hAnsi="Verdana"/>
          <w:lang w:val="bg-BG"/>
        </w:rPr>
        <w:t xml:space="preserve">на дело, съкращаване от работа и др. Повече информация в офиса на фирмата. </w:t>
      </w:r>
    </w:p>
    <w:p w14:paraId="210E0A7E" w14:textId="77777777" w:rsidR="000C0ED9" w:rsidRPr="000C0ED9" w:rsidRDefault="000C0ED9" w:rsidP="000C0ED9">
      <w:pPr>
        <w:rPr>
          <w:rFonts w:ascii="Verdana" w:hAnsi="Verdana"/>
          <w:lang w:val="bg-BG"/>
        </w:rPr>
      </w:pPr>
    </w:p>
    <w:p w14:paraId="32B53BE5" w14:textId="52C7F6E3" w:rsidR="000C0ED9" w:rsidRPr="000C0ED9" w:rsidRDefault="00E92B3A" w:rsidP="00E92B3A">
      <w:pPr>
        <w:jc w:val="center"/>
        <w:rPr>
          <w:rFonts w:ascii="Verdana" w:hAnsi="Verdana"/>
          <w:i/>
          <w:sz w:val="18"/>
          <w:lang w:val="bg-BG"/>
        </w:rPr>
      </w:pPr>
      <w:r w:rsidRPr="00E92B3A">
        <w:rPr>
          <w:rFonts w:ascii="Verdana" w:hAnsi="Verdana"/>
          <w:i/>
          <w:sz w:val="18"/>
          <w:lang w:val="bg-BG"/>
        </w:rPr>
        <w:t xml:space="preserve">Туроператорът има сключена застраховка “Отговорност на Туроператора” по смисъла на чл.97 от Закона за туризма, с полица №: </w:t>
      </w:r>
      <w:r w:rsidR="00F25087" w:rsidRPr="00F25087">
        <w:rPr>
          <w:rFonts w:ascii="Verdana" w:hAnsi="Verdana" w:cs="Calibri"/>
          <w:bCs/>
          <w:i/>
          <w:iCs/>
          <w:sz w:val="18"/>
          <w:szCs w:val="18"/>
          <w:lang w:val="bg-BG"/>
        </w:rPr>
        <w:t>03700100003838</w:t>
      </w:r>
      <w:r w:rsidR="00F25087" w:rsidRPr="00F25087">
        <w:rPr>
          <w:rFonts w:ascii="Verdana" w:hAnsi="Verdana" w:cs="Calibri"/>
          <w:bCs/>
          <w:i/>
          <w:iCs/>
          <w:sz w:val="18"/>
          <w:szCs w:val="18"/>
        </w:rPr>
        <w:t> </w:t>
      </w:r>
      <w:r w:rsidR="00F25087" w:rsidRPr="00F25087">
        <w:rPr>
          <w:rFonts w:ascii="Verdana" w:hAnsi="Verdana" w:cs="Calibri"/>
          <w:bCs/>
          <w:i/>
          <w:iCs/>
          <w:sz w:val="18"/>
          <w:szCs w:val="18"/>
          <w:lang w:val="bg-BG"/>
        </w:rPr>
        <w:t>на ЗД „</w:t>
      </w:r>
      <w:r w:rsidR="00F25087" w:rsidRPr="00F25087">
        <w:rPr>
          <w:rFonts w:ascii="Verdana" w:eastAsia="Times New Roman" w:hAnsi="Verdana" w:cs="Calibri"/>
          <w:bCs/>
          <w:i/>
          <w:iCs/>
          <w:sz w:val="18"/>
          <w:szCs w:val="18"/>
          <w:lang w:val="bg-BG" w:eastAsia="bg-BG"/>
        </w:rPr>
        <w:t>Евроинс</w:t>
      </w:r>
      <w:r w:rsidR="00F25087" w:rsidRPr="00F25087">
        <w:rPr>
          <w:rFonts w:ascii="Verdana" w:hAnsi="Verdana" w:cs="Calibri"/>
          <w:bCs/>
          <w:i/>
          <w:iCs/>
          <w:sz w:val="18"/>
          <w:szCs w:val="18"/>
          <w:lang w:val="bg-BG"/>
        </w:rPr>
        <w:t xml:space="preserve"> ” АД, валидна до 5.05.2023 г</w:t>
      </w:r>
    </w:p>
    <w:sectPr w:rsidR="000C0ED9" w:rsidRPr="000C0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748"/>
    <w:multiLevelType w:val="hybridMultilevel"/>
    <w:tmpl w:val="F06C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22BCE"/>
    <w:multiLevelType w:val="hybridMultilevel"/>
    <w:tmpl w:val="CF32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90059"/>
    <w:multiLevelType w:val="multilevel"/>
    <w:tmpl w:val="F3C6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85D71"/>
    <w:multiLevelType w:val="multilevel"/>
    <w:tmpl w:val="FB4A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37002"/>
    <w:multiLevelType w:val="hybridMultilevel"/>
    <w:tmpl w:val="7A52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826DB"/>
    <w:multiLevelType w:val="hybridMultilevel"/>
    <w:tmpl w:val="C594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36FE4"/>
    <w:multiLevelType w:val="multilevel"/>
    <w:tmpl w:val="B674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FA7914"/>
    <w:multiLevelType w:val="hybridMultilevel"/>
    <w:tmpl w:val="BD1088E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71135CB"/>
    <w:multiLevelType w:val="multilevel"/>
    <w:tmpl w:val="B39E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A77F09"/>
    <w:multiLevelType w:val="hybridMultilevel"/>
    <w:tmpl w:val="A948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773B8F"/>
    <w:multiLevelType w:val="multilevel"/>
    <w:tmpl w:val="1886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B05B75"/>
    <w:multiLevelType w:val="hybridMultilevel"/>
    <w:tmpl w:val="CF74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85099"/>
    <w:multiLevelType w:val="multilevel"/>
    <w:tmpl w:val="80BC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6958444">
    <w:abstractNumId w:val="2"/>
  </w:num>
  <w:num w:numId="2" w16cid:durableId="1848933869">
    <w:abstractNumId w:val="3"/>
  </w:num>
  <w:num w:numId="3" w16cid:durableId="848520746">
    <w:abstractNumId w:val="6"/>
  </w:num>
  <w:num w:numId="4" w16cid:durableId="718406093">
    <w:abstractNumId w:val="12"/>
  </w:num>
  <w:num w:numId="5" w16cid:durableId="1118373353">
    <w:abstractNumId w:val="8"/>
  </w:num>
  <w:num w:numId="6" w16cid:durableId="1689982737">
    <w:abstractNumId w:val="10"/>
  </w:num>
  <w:num w:numId="7" w16cid:durableId="570387309">
    <w:abstractNumId w:val="5"/>
  </w:num>
  <w:num w:numId="8" w16cid:durableId="347104444">
    <w:abstractNumId w:val="11"/>
  </w:num>
  <w:num w:numId="9" w16cid:durableId="1374962533">
    <w:abstractNumId w:val="9"/>
  </w:num>
  <w:num w:numId="10" w16cid:durableId="913079322">
    <w:abstractNumId w:val="1"/>
  </w:num>
  <w:num w:numId="11" w16cid:durableId="1377391706">
    <w:abstractNumId w:val="4"/>
  </w:num>
  <w:num w:numId="12" w16cid:durableId="1130854940">
    <w:abstractNumId w:val="0"/>
  </w:num>
  <w:num w:numId="13" w16cid:durableId="13079771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8A6"/>
    <w:rsid w:val="000202A7"/>
    <w:rsid w:val="0009649C"/>
    <w:rsid w:val="000C0ED9"/>
    <w:rsid w:val="000D08F3"/>
    <w:rsid w:val="0010356D"/>
    <w:rsid w:val="00133E61"/>
    <w:rsid w:val="00166889"/>
    <w:rsid w:val="001C2350"/>
    <w:rsid w:val="00246C9F"/>
    <w:rsid w:val="002548D4"/>
    <w:rsid w:val="002C6C6D"/>
    <w:rsid w:val="002D6375"/>
    <w:rsid w:val="002F0E2A"/>
    <w:rsid w:val="0031022A"/>
    <w:rsid w:val="003C59B7"/>
    <w:rsid w:val="003C5F47"/>
    <w:rsid w:val="004067F5"/>
    <w:rsid w:val="00430473"/>
    <w:rsid w:val="00444FCC"/>
    <w:rsid w:val="004A233F"/>
    <w:rsid w:val="004A7D96"/>
    <w:rsid w:val="004F7768"/>
    <w:rsid w:val="00534C5A"/>
    <w:rsid w:val="005728A6"/>
    <w:rsid w:val="005812EF"/>
    <w:rsid w:val="00593856"/>
    <w:rsid w:val="0059433C"/>
    <w:rsid w:val="005A2FDB"/>
    <w:rsid w:val="00627003"/>
    <w:rsid w:val="0068425F"/>
    <w:rsid w:val="006A1911"/>
    <w:rsid w:val="006D0364"/>
    <w:rsid w:val="006E5589"/>
    <w:rsid w:val="007C482A"/>
    <w:rsid w:val="007D26E7"/>
    <w:rsid w:val="00803C84"/>
    <w:rsid w:val="008319EF"/>
    <w:rsid w:val="008A15C4"/>
    <w:rsid w:val="008B664A"/>
    <w:rsid w:val="0095133E"/>
    <w:rsid w:val="00991595"/>
    <w:rsid w:val="009963FD"/>
    <w:rsid w:val="009A31BB"/>
    <w:rsid w:val="009D134C"/>
    <w:rsid w:val="00A03CCB"/>
    <w:rsid w:val="00A50206"/>
    <w:rsid w:val="00A92D65"/>
    <w:rsid w:val="00AB1C5B"/>
    <w:rsid w:val="00AD143B"/>
    <w:rsid w:val="00AD74DC"/>
    <w:rsid w:val="00B113D2"/>
    <w:rsid w:val="00B45441"/>
    <w:rsid w:val="00B60C37"/>
    <w:rsid w:val="00CE7BBC"/>
    <w:rsid w:val="00D91ECF"/>
    <w:rsid w:val="00DF5972"/>
    <w:rsid w:val="00E17063"/>
    <w:rsid w:val="00E92B3A"/>
    <w:rsid w:val="00EB6F2E"/>
    <w:rsid w:val="00EF5AF4"/>
    <w:rsid w:val="00F25087"/>
    <w:rsid w:val="00F5773D"/>
    <w:rsid w:val="00F62772"/>
    <w:rsid w:val="00F62EDB"/>
    <w:rsid w:val="00FA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BC7F"/>
  <w15:chartTrackingRefBased/>
  <w15:docId w15:val="{8D6120A5-8789-451B-9C00-ADA39EB3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2">
    <w:name w:val="heading 2"/>
    <w:basedOn w:val="Normal"/>
    <w:link w:val="Heading2Char"/>
    <w:uiPriority w:val="9"/>
    <w:qFormat/>
    <w:rsid w:val="005728A6"/>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728A6"/>
    <w:rPr>
      <w:b/>
      <w:bCs/>
    </w:rPr>
  </w:style>
  <w:style w:type="character" w:styleId="Emphasis">
    <w:name w:val="Emphasis"/>
    <w:uiPriority w:val="20"/>
    <w:qFormat/>
    <w:rsid w:val="005728A6"/>
    <w:rPr>
      <w:i/>
      <w:iCs/>
    </w:rPr>
  </w:style>
  <w:style w:type="character" w:customStyle="1" w:styleId="Heading2Char">
    <w:name w:val="Heading 2 Char"/>
    <w:link w:val="Heading2"/>
    <w:uiPriority w:val="9"/>
    <w:rsid w:val="005728A6"/>
    <w:rPr>
      <w:rFonts w:ascii="Times New Roman" w:eastAsia="Times New Roman" w:hAnsi="Times New Roman" w:cs="Times New Roman"/>
      <w:b/>
      <w:bCs/>
      <w:sz w:val="36"/>
      <w:szCs w:val="36"/>
    </w:rPr>
  </w:style>
  <w:style w:type="paragraph" w:styleId="ListParagraph">
    <w:name w:val="List Paragraph"/>
    <w:basedOn w:val="Normal"/>
    <w:uiPriority w:val="34"/>
    <w:qFormat/>
    <w:rsid w:val="003C5F47"/>
    <w:pPr>
      <w:ind w:left="720"/>
      <w:contextualSpacing/>
    </w:pPr>
  </w:style>
  <w:style w:type="paragraph" w:styleId="HTMLPreformatted">
    <w:name w:val="HTML Preformatted"/>
    <w:basedOn w:val="Normal"/>
    <w:link w:val="HTMLPreformattedChar"/>
    <w:uiPriority w:val="99"/>
    <w:semiHidden/>
    <w:unhideWhenUsed/>
    <w:rsid w:val="007D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7D26E7"/>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37733">
      <w:bodyDiv w:val="1"/>
      <w:marLeft w:val="0"/>
      <w:marRight w:val="0"/>
      <w:marTop w:val="0"/>
      <w:marBottom w:val="0"/>
      <w:divBdr>
        <w:top w:val="none" w:sz="0" w:space="0" w:color="auto"/>
        <w:left w:val="none" w:sz="0" w:space="0" w:color="auto"/>
        <w:bottom w:val="none" w:sz="0" w:space="0" w:color="auto"/>
        <w:right w:val="none" w:sz="0" w:space="0" w:color="auto"/>
      </w:divBdr>
    </w:div>
    <w:div w:id="386535090">
      <w:bodyDiv w:val="1"/>
      <w:marLeft w:val="0"/>
      <w:marRight w:val="0"/>
      <w:marTop w:val="0"/>
      <w:marBottom w:val="0"/>
      <w:divBdr>
        <w:top w:val="none" w:sz="0" w:space="0" w:color="auto"/>
        <w:left w:val="none" w:sz="0" w:space="0" w:color="auto"/>
        <w:bottom w:val="none" w:sz="0" w:space="0" w:color="auto"/>
        <w:right w:val="none" w:sz="0" w:space="0" w:color="auto"/>
      </w:divBdr>
    </w:div>
    <w:div w:id="494226477">
      <w:bodyDiv w:val="1"/>
      <w:marLeft w:val="0"/>
      <w:marRight w:val="0"/>
      <w:marTop w:val="0"/>
      <w:marBottom w:val="0"/>
      <w:divBdr>
        <w:top w:val="none" w:sz="0" w:space="0" w:color="auto"/>
        <w:left w:val="none" w:sz="0" w:space="0" w:color="auto"/>
        <w:bottom w:val="none" w:sz="0" w:space="0" w:color="auto"/>
        <w:right w:val="none" w:sz="0" w:space="0" w:color="auto"/>
      </w:divBdr>
    </w:div>
    <w:div w:id="1560164007">
      <w:bodyDiv w:val="1"/>
      <w:marLeft w:val="0"/>
      <w:marRight w:val="0"/>
      <w:marTop w:val="0"/>
      <w:marBottom w:val="0"/>
      <w:divBdr>
        <w:top w:val="none" w:sz="0" w:space="0" w:color="auto"/>
        <w:left w:val="none" w:sz="0" w:space="0" w:color="auto"/>
        <w:bottom w:val="none" w:sz="0" w:space="0" w:color="auto"/>
        <w:right w:val="none" w:sz="0" w:space="0" w:color="auto"/>
      </w:divBdr>
    </w:div>
    <w:div w:id="1751539839">
      <w:bodyDiv w:val="1"/>
      <w:marLeft w:val="0"/>
      <w:marRight w:val="0"/>
      <w:marTop w:val="0"/>
      <w:marBottom w:val="0"/>
      <w:divBdr>
        <w:top w:val="none" w:sz="0" w:space="0" w:color="auto"/>
        <w:left w:val="none" w:sz="0" w:space="0" w:color="auto"/>
        <w:bottom w:val="none" w:sz="0" w:space="0" w:color="auto"/>
        <w:right w:val="none" w:sz="0" w:space="0" w:color="auto"/>
      </w:divBdr>
    </w:div>
    <w:div w:id="177316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1453</Words>
  <Characters>8288</Characters>
  <Application>Microsoft Office Word</Application>
  <DocSecurity>0</DocSecurity>
  <Lines>69</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Martin Kamov</cp:lastModifiedBy>
  <cp:revision>5</cp:revision>
  <dcterms:created xsi:type="dcterms:W3CDTF">2022-07-05T07:53:00Z</dcterms:created>
  <dcterms:modified xsi:type="dcterms:W3CDTF">2022-10-28T15:23:00Z</dcterms:modified>
</cp:coreProperties>
</file>